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A902" w14:textId="5E5E447F" w:rsidR="001D5BCA" w:rsidRPr="005D26D4" w:rsidRDefault="005D26D4" w:rsidP="00166C03">
      <w:pPr>
        <w:pStyle w:val="Title"/>
        <w:spacing w:before="0"/>
      </w:pPr>
      <w:r w:rsidRPr="005D26D4">
        <w:t>Uji Validitas dan Reliabilitas Kuesioner Penggunaan dan Penyimpanan Antibiotika di Kecamatan Ampenan</w:t>
      </w:r>
    </w:p>
    <w:p w14:paraId="542466B3" w14:textId="77777777" w:rsidR="00C80278" w:rsidRPr="00C80278" w:rsidRDefault="00C80278" w:rsidP="00723FF5">
      <w:pPr>
        <w:pStyle w:val="Normal1"/>
        <w:spacing w:line="360" w:lineRule="auto"/>
        <w:jc w:val="center"/>
        <w:rPr>
          <w:sz w:val="32"/>
          <w:szCs w:val="32"/>
          <w:lang w:val="en-ID"/>
        </w:rPr>
      </w:pPr>
    </w:p>
    <w:p w14:paraId="1384CAFB" w14:textId="07AAB8B2" w:rsidR="00C80278" w:rsidRPr="005D26D4" w:rsidRDefault="005D26D4" w:rsidP="00C80278">
      <w:pPr>
        <w:pStyle w:val="Normal1"/>
        <w:jc w:val="center"/>
        <w:rPr>
          <w:b/>
          <w:i/>
          <w:iCs/>
          <w:sz w:val="28"/>
          <w:szCs w:val="28"/>
          <w:lang w:val="en-ID"/>
        </w:rPr>
      </w:pPr>
      <w:r w:rsidRPr="005D26D4">
        <w:rPr>
          <w:b/>
          <w:bCs/>
          <w:i/>
          <w:iCs/>
          <w:sz w:val="28"/>
          <w:szCs w:val="28"/>
        </w:rPr>
        <w:t xml:space="preserve">Validity and Reliability Test of Questionnaire Use and Storage  Antibiotics Drugs in Ampenan </w:t>
      </w:r>
    </w:p>
    <w:p w14:paraId="686BAC83" w14:textId="77777777" w:rsidR="005275DC" w:rsidRPr="00C80278" w:rsidRDefault="005275DC" w:rsidP="005275DC">
      <w:pPr>
        <w:pStyle w:val="Normal1"/>
        <w:spacing w:line="360" w:lineRule="auto"/>
        <w:jc w:val="center"/>
        <w:rPr>
          <w:sz w:val="32"/>
          <w:szCs w:val="32"/>
          <w:lang w:val="en-ID"/>
        </w:rPr>
      </w:pPr>
    </w:p>
    <w:p w14:paraId="48F2C80E" w14:textId="77777777" w:rsidR="005D26D4" w:rsidRPr="005D26D4" w:rsidRDefault="005D26D4" w:rsidP="005D26D4">
      <w:pPr>
        <w:autoSpaceDE w:val="0"/>
        <w:autoSpaceDN w:val="0"/>
        <w:adjustRightInd w:val="0"/>
        <w:spacing w:after="0" w:line="240" w:lineRule="auto"/>
        <w:ind w:firstLine="720"/>
        <w:jc w:val="center"/>
        <w:rPr>
          <w:rFonts w:ascii="Times New Roman" w:hAnsi="Times New Roman" w:cs="Times New Roman"/>
          <w:bCs/>
          <w:vertAlign w:val="superscript"/>
          <w:lang w:val="id-ID"/>
        </w:rPr>
      </w:pPr>
      <w:r w:rsidRPr="005D26D4">
        <w:rPr>
          <w:rFonts w:ascii="Times New Roman" w:hAnsi="Times New Roman" w:cs="Times New Roman"/>
          <w:bCs/>
          <w:lang w:val="id-ID"/>
        </w:rPr>
        <w:t>Audra Meivira</w:t>
      </w:r>
      <w:r w:rsidRPr="005D26D4">
        <w:rPr>
          <w:rFonts w:ascii="Times New Roman" w:hAnsi="Times New Roman" w:cs="Times New Roman"/>
          <w:bCs/>
          <w:vertAlign w:val="superscript"/>
          <w:lang w:val="id-ID"/>
        </w:rPr>
        <w:t>1</w:t>
      </w:r>
      <w:r w:rsidRPr="005D26D4">
        <w:rPr>
          <w:rFonts w:ascii="Times New Roman" w:hAnsi="Times New Roman" w:cs="Times New Roman"/>
          <w:bCs/>
        </w:rPr>
        <w:t xml:space="preserve">, </w:t>
      </w:r>
      <w:r w:rsidRPr="005D26D4">
        <w:rPr>
          <w:rFonts w:ascii="Times New Roman" w:hAnsi="Times New Roman" w:cs="Times New Roman"/>
          <w:bCs/>
          <w:lang w:val="id-ID"/>
        </w:rPr>
        <w:t>Ni Made Amelia Ratnata Dewi</w:t>
      </w:r>
      <w:r w:rsidRPr="005D26D4">
        <w:rPr>
          <w:rFonts w:ascii="Times New Roman" w:hAnsi="Times New Roman" w:cs="Times New Roman"/>
          <w:bCs/>
          <w:vertAlign w:val="superscript"/>
          <w:lang w:val="id-ID"/>
        </w:rPr>
        <w:t>2</w:t>
      </w:r>
      <w:r w:rsidRPr="005D26D4">
        <w:rPr>
          <w:rFonts w:ascii="Times New Roman" w:hAnsi="Times New Roman" w:cs="Times New Roman"/>
          <w:bCs/>
        </w:rPr>
        <w:t xml:space="preserve">, </w:t>
      </w:r>
      <w:r w:rsidRPr="005D26D4">
        <w:rPr>
          <w:rFonts w:ascii="Times New Roman" w:hAnsi="Times New Roman" w:cs="Times New Roman"/>
          <w:bCs/>
          <w:lang w:val="id-ID"/>
        </w:rPr>
        <w:t>Candra Ek</w:t>
      </w:r>
      <w:r w:rsidRPr="005D26D4">
        <w:rPr>
          <w:rFonts w:ascii="Times New Roman" w:hAnsi="Times New Roman" w:cs="Times New Roman"/>
          <w:bCs/>
        </w:rPr>
        <w:t>a</w:t>
      </w:r>
      <w:r w:rsidRPr="005D26D4">
        <w:rPr>
          <w:rFonts w:ascii="Times New Roman" w:hAnsi="Times New Roman" w:cs="Times New Roman"/>
          <w:bCs/>
          <w:lang w:val="id-ID"/>
        </w:rPr>
        <w:t xml:space="preserve"> Puspitasari</w:t>
      </w:r>
      <w:r w:rsidRPr="005D26D4">
        <w:rPr>
          <w:rFonts w:ascii="Times New Roman" w:hAnsi="Times New Roman" w:cs="Times New Roman"/>
          <w:bCs/>
          <w:vertAlign w:val="superscript"/>
          <w:lang w:val="id-ID"/>
        </w:rPr>
        <w:t>3</w:t>
      </w:r>
    </w:p>
    <w:p w14:paraId="47610922" w14:textId="0772C6CF" w:rsidR="001D5BCA" w:rsidRPr="005D26D4" w:rsidRDefault="001D5BCA" w:rsidP="001D5BCA">
      <w:pPr>
        <w:pStyle w:val="Normal1"/>
        <w:ind w:firstLine="284"/>
        <w:jc w:val="center"/>
        <w:rPr>
          <w:b/>
        </w:rPr>
      </w:pPr>
      <w:r w:rsidRPr="005275DC">
        <w:rPr>
          <w:lang w:val="en-ID"/>
        </w:rPr>
        <w:t>Alamat E-mail</w:t>
      </w:r>
      <w:r w:rsidR="005D26D4">
        <w:t xml:space="preserve"> : </w:t>
      </w:r>
      <w:hyperlink r:id="rId5" w:history="1">
        <w:r w:rsidR="005D26D4" w:rsidRPr="009A052B">
          <w:rPr>
            <w:rStyle w:val="Hyperlink"/>
          </w:rPr>
          <w:t>meiviraaudraapharmacist17@gmail.com</w:t>
        </w:r>
      </w:hyperlink>
      <w:r w:rsidR="005D26D4">
        <w:t xml:space="preserve"> </w:t>
      </w:r>
    </w:p>
    <w:p w14:paraId="70A83E15" w14:textId="77777777" w:rsidR="00B66BFB" w:rsidRPr="00C80278" w:rsidRDefault="00B66BFB" w:rsidP="00B66BFB">
      <w:pPr>
        <w:pStyle w:val="Normal1"/>
        <w:spacing w:line="360" w:lineRule="auto"/>
        <w:jc w:val="center"/>
        <w:rPr>
          <w:sz w:val="32"/>
          <w:szCs w:val="32"/>
          <w:lang w:val="en-ID"/>
        </w:rPr>
      </w:pPr>
    </w:p>
    <w:p w14:paraId="01629894" w14:textId="77777777" w:rsidR="001D5BCA" w:rsidRDefault="00B84445" w:rsidP="00B66BFB">
      <w:pPr>
        <w:pStyle w:val="Normal1"/>
        <w:spacing w:after="120"/>
        <w:ind w:firstLine="204"/>
        <w:jc w:val="center"/>
        <w:rPr>
          <w:b/>
          <w:sz w:val="24"/>
          <w:szCs w:val="24"/>
        </w:rPr>
      </w:pPr>
      <w:r>
        <w:rPr>
          <w:b/>
          <w:sz w:val="24"/>
          <w:szCs w:val="24"/>
        </w:rPr>
        <w:t>ABSTRAK</w:t>
      </w:r>
    </w:p>
    <w:p w14:paraId="2E89DF24" w14:textId="77777777" w:rsidR="005D26D4" w:rsidRPr="005D26D4" w:rsidRDefault="005D26D4" w:rsidP="005D26D4">
      <w:pPr>
        <w:autoSpaceDE w:val="0"/>
        <w:autoSpaceDN w:val="0"/>
        <w:adjustRightInd w:val="0"/>
        <w:spacing w:line="240" w:lineRule="auto"/>
        <w:ind w:firstLine="720"/>
        <w:jc w:val="both"/>
        <w:rPr>
          <w:rFonts w:ascii="Times New Roman" w:hAnsi="Times New Roman" w:cs="Times New Roman"/>
          <w:sz w:val="24"/>
          <w:szCs w:val="24"/>
          <w:lang w:val="id-ID"/>
        </w:rPr>
      </w:pPr>
      <w:r w:rsidRPr="005D26D4">
        <w:rPr>
          <w:rFonts w:ascii="Times New Roman" w:hAnsi="Times New Roman" w:cs="Times New Roman"/>
          <w:sz w:val="24"/>
          <w:szCs w:val="24"/>
          <w:lang w:val="id-ID"/>
        </w:rPr>
        <w:t xml:space="preserve">Uji validitas dan reliabilitas kuesioner penting dilakukan sebelum memulai sebuah penelitian. Uji ini dilakukan untuk mengetahui kelayakan sebuah kuesioner yang digunakan sebagai instrumen dalam penelitian. Penelitian ini dilakukan untuk mengetahui validitas dan reliabilitas kuesioner yang akan digunakan untuk mengukur tingkat pengetahuan masyarakat Ampenan tentang penggunaan dan penyimpanan antibiotik. </w:t>
      </w:r>
      <w:r w:rsidRPr="005D26D4">
        <w:rPr>
          <w:rFonts w:ascii="Times New Roman" w:hAnsi="Times New Roman" w:cs="Times New Roman"/>
          <w:sz w:val="24"/>
          <w:szCs w:val="24"/>
        </w:rPr>
        <w:t>Desain penelitian</w:t>
      </w:r>
      <w:r w:rsidRPr="005D26D4">
        <w:rPr>
          <w:rFonts w:ascii="Times New Roman" w:hAnsi="Times New Roman" w:cs="Times New Roman"/>
          <w:sz w:val="24"/>
          <w:szCs w:val="24"/>
          <w:lang w:val="id-ID"/>
        </w:rPr>
        <w:t xml:space="preserve"> yang digunakan</w:t>
      </w:r>
      <w:r w:rsidRPr="005D26D4">
        <w:rPr>
          <w:rFonts w:ascii="Times New Roman" w:hAnsi="Times New Roman" w:cs="Times New Roman"/>
          <w:sz w:val="24"/>
          <w:szCs w:val="24"/>
        </w:rPr>
        <w:t xml:space="preserve"> yaitu </w:t>
      </w:r>
      <w:r w:rsidRPr="005D26D4">
        <w:rPr>
          <w:rFonts w:ascii="Times New Roman" w:hAnsi="Times New Roman" w:cs="Times New Roman"/>
          <w:i/>
          <w:sz w:val="24"/>
          <w:szCs w:val="24"/>
        </w:rPr>
        <w:t>cross sectional</w:t>
      </w:r>
      <w:r w:rsidRPr="005D26D4">
        <w:rPr>
          <w:rFonts w:ascii="Times New Roman" w:hAnsi="Times New Roman" w:cs="Times New Roman"/>
          <w:sz w:val="24"/>
          <w:szCs w:val="24"/>
        </w:rPr>
        <w:t xml:space="preserve"> </w:t>
      </w:r>
      <w:r w:rsidRPr="005D26D4">
        <w:rPr>
          <w:rFonts w:ascii="Times New Roman" w:hAnsi="Times New Roman" w:cs="Times New Roman"/>
          <w:sz w:val="24"/>
          <w:szCs w:val="24"/>
          <w:lang w:val="id-ID"/>
        </w:rPr>
        <w:t xml:space="preserve">dengan cara melakukan </w:t>
      </w:r>
      <w:r w:rsidRPr="005D26D4">
        <w:rPr>
          <w:rFonts w:ascii="Times New Roman" w:hAnsi="Times New Roman" w:cs="Times New Roman"/>
          <w:i/>
          <w:sz w:val="24"/>
          <w:szCs w:val="24"/>
          <w:lang w:val="id-ID"/>
        </w:rPr>
        <w:t>survey</w:t>
      </w:r>
      <w:r w:rsidRPr="005D26D4">
        <w:rPr>
          <w:rFonts w:ascii="Times New Roman" w:hAnsi="Times New Roman" w:cs="Times New Roman"/>
          <w:sz w:val="24"/>
          <w:szCs w:val="24"/>
          <w:lang w:val="id-ID"/>
        </w:rPr>
        <w:t xml:space="preserve"> melalui media kuesioner. Instrumen penelitian yang digunakan berupa kuesioner tertutup dengan jumlah 29 pertanyaan. Pengambilan sampel uji validitas dan reliabilitas dilakukan menggunakan metode </w:t>
      </w:r>
      <w:r w:rsidRPr="005D26D4">
        <w:rPr>
          <w:rFonts w:ascii="Times New Roman" w:hAnsi="Times New Roman" w:cs="Times New Roman"/>
          <w:i/>
          <w:sz w:val="24"/>
          <w:szCs w:val="24"/>
          <w:lang w:val="id-ID"/>
        </w:rPr>
        <w:t>cluster sampling</w:t>
      </w:r>
      <w:r w:rsidRPr="005D26D4">
        <w:rPr>
          <w:rFonts w:ascii="Times New Roman" w:hAnsi="Times New Roman" w:cs="Times New Roman"/>
          <w:sz w:val="24"/>
          <w:szCs w:val="24"/>
          <w:lang w:val="id-ID"/>
        </w:rPr>
        <w:t>. Sampel uji sebanyak 30 KK (pada 30 Rukun Tetangga (RT)) di Kecamatan Ampenan. Setelah memperoleh data, kemudian diolah dan dianalisis menggunakan korelasi</w:t>
      </w:r>
      <w:r w:rsidRPr="005D26D4">
        <w:rPr>
          <w:rFonts w:ascii="Times New Roman" w:hAnsi="Times New Roman" w:cs="Times New Roman"/>
          <w:i/>
          <w:sz w:val="24"/>
          <w:szCs w:val="24"/>
          <w:lang w:val="id-ID"/>
        </w:rPr>
        <w:t xml:space="preserve"> Product Moment</w:t>
      </w:r>
      <w:r w:rsidRPr="005D26D4">
        <w:rPr>
          <w:rFonts w:ascii="Times New Roman" w:hAnsi="Times New Roman" w:cs="Times New Roman"/>
          <w:sz w:val="24"/>
          <w:szCs w:val="24"/>
        </w:rPr>
        <w:t xml:space="preserve">. </w:t>
      </w:r>
      <w:r w:rsidRPr="005D26D4">
        <w:rPr>
          <w:rFonts w:ascii="Times New Roman" w:hAnsi="Times New Roman" w:cs="Times New Roman"/>
          <w:sz w:val="24"/>
          <w:szCs w:val="24"/>
          <w:lang w:val="id-ID"/>
        </w:rPr>
        <w:t xml:space="preserve">Hasil yang diperoleh dari uji validitas dan reliabilitas yaitu terdapat 22 pertanyaan valid dengan nilai reliabilitas sebesar 0,902. </w:t>
      </w:r>
    </w:p>
    <w:p w14:paraId="6D6A29F4" w14:textId="77777777" w:rsidR="00CD09BC" w:rsidRDefault="00CD09BC" w:rsidP="001D5BCA">
      <w:pPr>
        <w:pStyle w:val="Normal1"/>
        <w:ind w:firstLine="202"/>
        <w:rPr>
          <w:b/>
          <w:i/>
          <w:sz w:val="24"/>
          <w:szCs w:val="24"/>
          <w:lang w:val="en-ID"/>
        </w:rPr>
      </w:pPr>
    </w:p>
    <w:p w14:paraId="1CD859E6" w14:textId="791F5C43" w:rsidR="001D5BCA" w:rsidRPr="002A4D1F" w:rsidRDefault="001D5BCA" w:rsidP="005D26D4">
      <w:pPr>
        <w:pStyle w:val="Normal1"/>
        <w:ind w:firstLine="204"/>
        <w:rPr>
          <w:b/>
          <w:sz w:val="24"/>
          <w:szCs w:val="24"/>
        </w:rPr>
      </w:pPr>
      <w:r w:rsidRPr="005D26D4">
        <w:rPr>
          <w:b/>
          <w:iCs/>
          <w:sz w:val="24"/>
          <w:szCs w:val="24"/>
          <w:lang w:val="en-ID"/>
        </w:rPr>
        <w:t>Kata kunci</w:t>
      </w:r>
      <w:r w:rsidRPr="002A4D1F">
        <w:rPr>
          <w:b/>
          <w:sz w:val="24"/>
          <w:szCs w:val="24"/>
        </w:rPr>
        <w:t xml:space="preserve">: </w:t>
      </w:r>
      <w:r w:rsidR="005D26D4" w:rsidRPr="005D26D4">
        <w:rPr>
          <w:bCs/>
          <w:sz w:val="24"/>
          <w:szCs w:val="24"/>
        </w:rPr>
        <w:t>antibiotik</w:t>
      </w:r>
      <w:r w:rsidR="005D26D4">
        <w:rPr>
          <w:b/>
          <w:sz w:val="24"/>
          <w:szCs w:val="24"/>
        </w:rPr>
        <w:t xml:space="preserve">, </w:t>
      </w:r>
      <w:r w:rsidR="005D26D4">
        <w:rPr>
          <w:sz w:val="24"/>
          <w:szCs w:val="24"/>
        </w:rPr>
        <w:t xml:space="preserve">kuesioner, validitas, reliabilitas, </w:t>
      </w:r>
      <w:r w:rsidRPr="002A4D1F">
        <w:rPr>
          <w:b/>
          <w:sz w:val="24"/>
          <w:szCs w:val="24"/>
        </w:rPr>
        <w:t xml:space="preserve"> </w:t>
      </w:r>
    </w:p>
    <w:p w14:paraId="32FD8188" w14:textId="77777777" w:rsidR="00B66BFB" w:rsidRPr="00C80278" w:rsidRDefault="00B66BFB" w:rsidP="00B66BFB">
      <w:pPr>
        <w:pStyle w:val="Normal1"/>
        <w:spacing w:line="360" w:lineRule="auto"/>
        <w:jc w:val="center"/>
        <w:rPr>
          <w:sz w:val="32"/>
          <w:szCs w:val="32"/>
          <w:lang w:val="en-ID"/>
        </w:rPr>
      </w:pPr>
    </w:p>
    <w:p w14:paraId="425F01FE" w14:textId="77777777" w:rsidR="001D5BCA" w:rsidRDefault="00B84445" w:rsidP="00974283">
      <w:pPr>
        <w:pStyle w:val="Normal1"/>
        <w:spacing w:after="120"/>
        <w:ind w:firstLine="204"/>
        <w:jc w:val="center"/>
        <w:rPr>
          <w:b/>
          <w:sz w:val="24"/>
          <w:szCs w:val="24"/>
        </w:rPr>
      </w:pPr>
      <w:r>
        <w:rPr>
          <w:b/>
          <w:sz w:val="24"/>
          <w:szCs w:val="24"/>
        </w:rPr>
        <w:t>ABSTRACT</w:t>
      </w:r>
    </w:p>
    <w:p w14:paraId="437D4FDE" w14:textId="476BDEAA" w:rsidR="005D26D4" w:rsidRPr="00974283" w:rsidRDefault="005D26D4" w:rsidP="005D26D4">
      <w:pPr>
        <w:autoSpaceDE w:val="0"/>
        <w:autoSpaceDN w:val="0"/>
        <w:adjustRightInd w:val="0"/>
        <w:spacing w:line="240" w:lineRule="auto"/>
        <w:ind w:firstLine="720"/>
        <w:jc w:val="both"/>
        <w:rPr>
          <w:rFonts w:ascii="Times New Roman" w:hAnsi="Times New Roman" w:cs="Times New Roman"/>
          <w:bCs/>
          <w:sz w:val="24"/>
          <w:szCs w:val="24"/>
          <w:lang w:val="id-ID"/>
        </w:rPr>
      </w:pPr>
      <w:r w:rsidRPr="00974283">
        <w:rPr>
          <w:rFonts w:ascii="Times New Roman" w:hAnsi="Times New Roman" w:cs="Times New Roman"/>
          <w:bCs/>
          <w:sz w:val="24"/>
          <w:szCs w:val="24"/>
          <w:lang w:val="id-ID"/>
        </w:rPr>
        <w:t>Validity and reliability test of the questionnaire it is important before starting a research. This test was conducted to determine the feasibility of a questionnaire used as an instrument on research. This research was conducted to determine the validity and reliability of the questionnaire that will be used to measure the level of knowledge of the Ampenan community about the use and storage of antibiotics. The research design used is cross sectional by conducting a survey through questionnaire media. The research instrument used was a closed questionnaire with a total of 29 questions. Sampling of validity and reliability tests was carried out using the cluster sampling method. The test sample was 30 families (Rukun Tetangga (RT)) in Ampenan District. After obtaining the data, then processed and analyzed using Product Moment correlation. The results obtained from the validity and reliability test there are 22 valid questions with a reliability value of 0,902.</w:t>
      </w:r>
    </w:p>
    <w:p w14:paraId="09B53FD1" w14:textId="77777777" w:rsidR="00CD09BC" w:rsidRDefault="00CD09BC" w:rsidP="001D5BCA">
      <w:pPr>
        <w:pStyle w:val="Normal1"/>
        <w:ind w:firstLine="202"/>
        <w:rPr>
          <w:b/>
          <w:i/>
          <w:sz w:val="24"/>
          <w:szCs w:val="24"/>
        </w:rPr>
      </w:pPr>
    </w:p>
    <w:p w14:paraId="095DE09D" w14:textId="38867FF0" w:rsidR="001D5BCA" w:rsidRDefault="001D5BCA" w:rsidP="001D5BCA">
      <w:pPr>
        <w:pStyle w:val="Normal1"/>
        <w:ind w:firstLine="202"/>
        <w:rPr>
          <w:b/>
          <w:sz w:val="24"/>
          <w:szCs w:val="24"/>
        </w:rPr>
      </w:pPr>
      <w:r w:rsidRPr="002A4D1F">
        <w:rPr>
          <w:b/>
          <w:i/>
          <w:sz w:val="24"/>
          <w:szCs w:val="24"/>
        </w:rPr>
        <w:t>Keywords</w:t>
      </w:r>
      <w:r w:rsidRPr="002A4D1F">
        <w:rPr>
          <w:b/>
          <w:sz w:val="24"/>
          <w:szCs w:val="24"/>
        </w:rPr>
        <w:t xml:space="preserve">: </w:t>
      </w:r>
      <w:r w:rsidR="005D26D4">
        <w:rPr>
          <w:sz w:val="24"/>
          <w:szCs w:val="24"/>
        </w:rPr>
        <w:t>antibiotics, questionnaire, validity, reliability</w:t>
      </w:r>
      <w:r w:rsidRPr="002A4D1F">
        <w:rPr>
          <w:b/>
          <w:sz w:val="24"/>
          <w:szCs w:val="24"/>
        </w:rPr>
        <w:t xml:space="preserve"> </w:t>
      </w:r>
    </w:p>
    <w:p w14:paraId="717E9689" w14:textId="77777777" w:rsidR="00B66BFB" w:rsidRPr="00C80278" w:rsidRDefault="00B66BFB" w:rsidP="00B66BFB">
      <w:pPr>
        <w:pStyle w:val="Normal1"/>
        <w:spacing w:line="360" w:lineRule="auto"/>
        <w:jc w:val="center"/>
        <w:rPr>
          <w:sz w:val="32"/>
          <w:szCs w:val="32"/>
          <w:lang w:val="en-ID"/>
        </w:rPr>
      </w:pPr>
    </w:p>
    <w:p w14:paraId="20620C1E" w14:textId="77777777" w:rsidR="000B15F1" w:rsidRDefault="000B15F1" w:rsidP="001D5BCA">
      <w:pPr>
        <w:pStyle w:val="Normal1"/>
        <w:ind w:firstLine="202"/>
        <w:jc w:val="center"/>
        <w:rPr>
          <w:b/>
          <w:sz w:val="24"/>
          <w:szCs w:val="24"/>
          <w:lang w:val="en-ID"/>
        </w:rPr>
        <w:sectPr w:rsidR="000B15F1" w:rsidSect="00CD6435">
          <w:pgSz w:w="12240" w:h="15840"/>
          <w:pgMar w:top="1418" w:right="1418" w:bottom="1418" w:left="1701" w:header="709" w:footer="709" w:gutter="0"/>
          <w:cols w:space="708"/>
          <w:docGrid w:linePitch="360"/>
        </w:sectPr>
      </w:pPr>
    </w:p>
    <w:p w14:paraId="6C77A899" w14:textId="77777777" w:rsidR="001D5BCA" w:rsidRPr="000E46D9" w:rsidRDefault="00B84445" w:rsidP="00472C20">
      <w:pPr>
        <w:pStyle w:val="Normal1"/>
        <w:spacing w:line="360" w:lineRule="auto"/>
        <w:jc w:val="both"/>
        <w:rPr>
          <w:b/>
          <w:sz w:val="24"/>
          <w:szCs w:val="24"/>
          <w:lang w:val="en-ID"/>
        </w:rPr>
      </w:pPr>
      <w:r>
        <w:rPr>
          <w:b/>
          <w:sz w:val="24"/>
          <w:szCs w:val="24"/>
          <w:lang w:val="en-ID"/>
        </w:rPr>
        <w:lastRenderedPageBreak/>
        <w:t>PENDAHULUAN</w:t>
      </w:r>
    </w:p>
    <w:p w14:paraId="152632B1" w14:textId="2E5E7F95" w:rsidR="00CD6435" w:rsidRPr="00CD6435" w:rsidRDefault="00CD6435" w:rsidP="00CD6435">
      <w:pPr>
        <w:pStyle w:val="BodyText"/>
        <w:spacing w:line="360" w:lineRule="auto"/>
        <w:ind w:firstLine="709"/>
        <w:jc w:val="both"/>
        <w:rPr>
          <w:sz w:val="24"/>
          <w:szCs w:val="24"/>
          <w:lang w:eastAsia="id-ID"/>
        </w:rPr>
      </w:pPr>
      <w:r w:rsidRPr="00CD6435">
        <w:rPr>
          <w:sz w:val="24"/>
          <w:szCs w:val="24"/>
        </w:rPr>
        <w:t>Kualitas suatu pengobatan dipengaruhi oleh pengetahuan terhadap obat. Penggunaan obat yang tidak rasional telah menjadi masalah utama di seluruh dunia. WHO memperkirakan lebih dari separuh obat diresepkan, dijual dan diberikan secara tidak tepat kepada pasien dan separuh dari seluruh pasien gagal meminum obat dengan benar (WHO, 2010).</w:t>
      </w:r>
    </w:p>
    <w:p w14:paraId="75736F9D" w14:textId="77777777" w:rsidR="00CD6435" w:rsidRPr="00CD6435" w:rsidRDefault="00CD6435" w:rsidP="00CD6435">
      <w:pPr>
        <w:spacing w:line="360" w:lineRule="auto"/>
        <w:jc w:val="both"/>
        <w:rPr>
          <w:rFonts w:ascii="Times New Roman" w:hAnsi="Times New Roman" w:cs="Times New Roman"/>
          <w:sz w:val="24"/>
          <w:szCs w:val="24"/>
          <w:lang w:val="id-ID"/>
        </w:rPr>
      </w:pPr>
      <w:r w:rsidRPr="00CD6435">
        <w:rPr>
          <w:rFonts w:ascii="Times New Roman" w:hAnsi="Times New Roman" w:cs="Times New Roman"/>
          <w:sz w:val="24"/>
          <w:szCs w:val="24"/>
        </w:rPr>
        <w:tab/>
        <w:t>Penggunaan</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obat yang rasional harus diterapkan oleh masyarakat demi tercapainya tujuan</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terapi, ter</w:t>
      </w:r>
      <w:r w:rsidRPr="00CD6435">
        <w:rPr>
          <w:rFonts w:ascii="Times New Roman" w:hAnsi="Times New Roman" w:cs="Times New Roman"/>
          <w:sz w:val="24"/>
          <w:szCs w:val="24"/>
          <w:lang w:val="id-ID"/>
        </w:rPr>
        <w:t xml:space="preserve">masuk </w:t>
      </w:r>
      <w:r w:rsidRPr="00CD6435">
        <w:rPr>
          <w:rFonts w:ascii="Times New Roman" w:hAnsi="Times New Roman" w:cs="Times New Roman"/>
          <w:sz w:val="24"/>
          <w:szCs w:val="24"/>
        </w:rPr>
        <w:t>obat golongan antibiotik. Antibiotik</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adalah zat-zat kimia yang dihasilkan oleh fungi dan</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bakteri, yang memiliki khasiat mematikan atau</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menghambat pertumbuhan kuman,</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sedangkan toksisitasnya bagi manusia relatif kecil (Tjay dan Rahardja, 2015).</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Dampak negatif paling berbahaya akibat penggunaan antibiotik tidak rasional</w:t>
      </w:r>
      <w:r w:rsidRPr="00CD6435">
        <w:rPr>
          <w:rFonts w:ascii="Times New Roman" w:hAnsi="Times New Roman" w:cs="Times New Roman"/>
          <w:sz w:val="24"/>
          <w:szCs w:val="24"/>
          <w:lang w:val="id-ID"/>
        </w:rPr>
        <w:t xml:space="preserve"> yaitu </w:t>
      </w:r>
      <w:r w:rsidRPr="00CD6435">
        <w:rPr>
          <w:rFonts w:ascii="Times New Roman" w:hAnsi="Times New Roman" w:cs="Times New Roman"/>
          <w:sz w:val="24"/>
          <w:szCs w:val="24"/>
        </w:rPr>
        <w:t xml:space="preserve">terjadinya resistensi antibiotik </w:t>
      </w:r>
      <w:r w:rsidRPr="00CD6435">
        <w:rPr>
          <w:rFonts w:ascii="Times New Roman" w:hAnsi="Times New Roman" w:cs="Times New Roman"/>
          <w:sz w:val="24"/>
          <w:szCs w:val="24"/>
        </w:rPr>
        <w:fldChar w:fldCharType="begin" w:fldLock="1"/>
      </w:r>
      <w:r w:rsidRPr="00CD6435">
        <w:rPr>
          <w:rFonts w:ascii="Times New Roman" w:hAnsi="Times New Roman" w:cs="Times New Roman"/>
          <w:sz w:val="24"/>
          <w:szCs w:val="24"/>
        </w:rPr>
        <w:instrText>ADDIN CSL_CITATION {"citationItems":[{"id":"ITEM-1","itemData":{"abstract":"PEDOMAN PELAYANAN KEFARMASIAN UNTUK TERAPI ANTIBIOTIK","author":[{"dropping-particle":"","family":"Kementrian Kesehatan Republik Indonesia","given":"","non-dropping-particle":"","parse-names":false,"suffix":""}],"id":"ITEM-1","issued":{"date-parts":[["2011"]]},"title":"Pedoman Pelayanan Kefarmasian Untuk Terapi Antibiotika Kementrian Kesehatan Republik Indonesia","type":"article-journal"},"uris":["http://www.mendeley.com/documents/?uuid=9cdb612c-24f3-4d0e-a5b2-d4abf5e54104"]}],"mendeley":{"formattedCitation":"(Kementrian Kesehatan Republik Indonesia, 2011)","manualFormatting":"(Kemenkes, 2011)","plainTextFormattedCitation":"(Kementrian Kesehatan Republik Indonesia, 2011)","previouslyFormattedCitation":"(Kementrian Kesehatan Republik Indonesia, 2011)"},"properties":{"noteIndex":0},"schema":"https://github.com/citation-style-language/schema/raw/master/csl-citation.json"}</w:instrText>
      </w:r>
      <w:r w:rsidRPr="00CD6435">
        <w:rPr>
          <w:rFonts w:ascii="Times New Roman" w:hAnsi="Times New Roman" w:cs="Times New Roman"/>
          <w:sz w:val="24"/>
          <w:szCs w:val="24"/>
        </w:rPr>
        <w:fldChar w:fldCharType="separate"/>
      </w:r>
      <w:r w:rsidRPr="00CD6435">
        <w:rPr>
          <w:rFonts w:ascii="Times New Roman" w:hAnsi="Times New Roman" w:cs="Times New Roman"/>
          <w:noProof/>
          <w:sz w:val="24"/>
          <w:szCs w:val="24"/>
        </w:rPr>
        <w:t>(Kemenkes, 2011)</w:t>
      </w:r>
      <w:r w:rsidRPr="00CD6435">
        <w:rPr>
          <w:rFonts w:ascii="Times New Roman" w:hAnsi="Times New Roman" w:cs="Times New Roman"/>
          <w:sz w:val="24"/>
          <w:szCs w:val="24"/>
        </w:rPr>
        <w:fldChar w:fldCharType="end"/>
      </w:r>
      <w:r w:rsidRPr="00CD6435">
        <w:rPr>
          <w:rFonts w:ascii="Times New Roman" w:hAnsi="Times New Roman" w:cs="Times New Roman"/>
          <w:sz w:val="24"/>
          <w:szCs w:val="24"/>
        </w:rPr>
        <w:t>.</w:t>
      </w:r>
      <w:r w:rsidRPr="00CD6435">
        <w:rPr>
          <w:rFonts w:ascii="Times New Roman" w:hAnsi="Times New Roman" w:cs="Times New Roman"/>
          <w:sz w:val="24"/>
          <w:szCs w:val="24"/>
          <w:lang w:val="id-ID"/>
        </w:rPr>
        <w:t xml:space="preserve"> Hal ini menyebabkan pengobatan menjadi tidak efektif, peningkatan morbiditas dan mortalitas serta biaya perawatan (Brahma, 2012 dan Negara, 2014).</w:t>
      </w:r>
    </w:p>
    <w:p w14:paraId="688DC687" w14:textId="77777777" w:rsidR="00CD6435" w:rsidRPr="00CD6435" w:rsidRDefault="00CD6435" w:rsidP="00CD6435">
      <w:pPr>
        <w:spacing w:line="360" w:lineRule="auto"/>
        <w:ind w:firstLine="720"/>
        <w:jc w:val="both"/>
        <w:rPr>
          <w:rFonts w:ascii="Times New Roman" w:hAnsi="Times New Roman" w:cs="Times New Roman"/>
          <w:sz w:val="24"/>
          <w:szCs w:val="24"/>
          <w:lang w:val="id-ID"/>
        </w:rPr>
      </w:pPr>
      <w:r w:rsidRPr="00CD6435">
        <w:rPr>
          <w:rFonts w:ascii="Times New Roman" w:hAnsi="Times New Roman" w:cs="Times New Roman"/>
          <w:sz w:val="24"/>
          <w:szCs w:val="24"/>
        </w:rPr>
        <w:t xml:space="preserve">Diperkirakan angka kematian pada tahun 2050 sebesar 10 juta akibat resistensi antibiotik dan 4,7 juta di </w:t>
      </w:r>
      <w:r w:rsidRPr="00CD6435">
        <w:rPr>
          <w:rFonts w:ascii="Times New Roman" w:hAnsi="Times New Roman" w:cs="Times New Roman"/>
          <w:sz w:val="24"/>
          <w:szCs w:val="24"/>
        </w:rPr>
        <w:t>antaranya merupakan penduduk Asia (</w:t>
      </w:r>
      <w:r w:rsidRPr="00CD6435">
        <w:rPr>
          <w:rFonts w:ascii="Times New Roman" w:hAnsi="Times New Roman" w:cs="Times New Roman"/>
          <w:i/>
          <w:sz w:val="24"/>
          <w:szCs w:val="24"/>
        </w:rPr>
        <w:t>Center for Disease Control and Prevention</w:t>
      </w:r>
      <w:r w:rsidRPr="00CD6435">
        <w:rPr>
          <w:rFonts w:ascii="Times New Roman" w:hAnsi="Times New Roman" w:cs="Times New Roman"/>
          <w:sz w:val="24"/>
          <w:szCs w:val="24"/>
        </w:rPr>
        <w:t>, 2013). Tingginya angka resistensi antibiotik dipicu oleh beberapa faktor, seperti faktor sosial, ekonomi, pendidikan, jenis pekerjaan, pengalaman dan usia. Semakin tinggi pendidikan seseorang maka tidak akan menggunakan antbiotik sembarangan (Pan,</w:t>
      </w:r>
      <w:r w:rsidRPr="00CD6435">
        <w:rPr>
          <w:rFonts w:ascii="Times New Roman" w:hAnsi="Times New Roman" w:cs="Times New Roman"/>
          <w:sz w:val="24"/>
          <w:szCs w:val="24"/>
          <w:lang w:val="id-ID"/>
        </w:rPr>
        <w:t xml:space="preserve"> dkk</w:t>
      </w:r>
      <w:r w:rsidRPr="00CD6435">
        <w:rPr>
          <w:rFonts w:ascii="Times New Roman" w:hAnsi="Times New Roman" w:cs="Times New Roman"/>
          <w:sz w:val="24"/>
          <w:szCs w:val="24"/>
        </w:rPr>
        <w:t>., 2016).</w:t>
      </w:r>
      <w:r w:rsidRPr="00CD6435">
        <w:rPr>
          <w:rFonts w:ascii="Times New Roman" w:hAnsi="Times New Roman" w:cs="Times New Roman"/>
          <w:sz w:val="24"/>
          <w:szCs w:val="24"/>
          <w:lang w:val="id-ID"/>
        </w:rPr>
        <w:t xml:space="preserve"> Tingkat pengetahuan seseorang mempengaruhi prilaku penggunaan antibiotik secara rasional. Oleh karena itu, informasi yang tepat dari tenaga kesehatan dibutuhkan untuk meningkatkan kepatuhan pasien dalam mengkonsumsi antibiotik secara rasional (Nisak, dkk., 2016).</w:t>
      </w:r>
    </w:p>
    <w:p w14:paraId="220629D9" w14:textId="77777777" w:rsidR="00CD6435" w:rsidRPr="00CD6435" w:rsidRDefault="00CD6435" w:rsidP="00CD6435">
      <w:pPr>
        <w:spacing w:line="360" w:lineRule="auto"/>
        <w:ind w:firstLine="720"/>
        <w:jc w:val="both"/>
        <w:rPr>
          <w:rFonts w:ascii="Times New Roman" w:hAnsi="Times New Roman" w:cs="Times New Roman"/>
          <w:sz w:val="24"/>
          <w:szCs w:val="24"/>
          <w:lang w:val="id-ID"/>
        </w:rPr>
      </w:pPr>
      <w:r w:rsidRPr="00CD6435">
        <w:rPr>
          <w:rFonts w:ascii="Times New Roman" w:hAnsi="Times New Roman" w:cs="Times New Roman"/>
          <w:sz w:val="24"/>
          <w:szCs w:val="24"/>
        </w:rPr>
        <w:t>Penelitian dilakukan di kecamatan Ampenan</w:t>
      </w:r>
      <w:r w:rsidRPr="00CD6435">
        <w:rPr>
          <w:rFonts w:ascii="Times New Roman" w:hAnsi="Times New Roman" w:cs="Times New Roman"/>
          <w:sz w:val="24"/>
          <w:szCs w:val="24"/>
          <w:lang w:val="id-ID"/>
        </w:rPr>
        <w:t xml:space="preserve"> yang </w:t>
      </w:r>
      <w:r w:rsidRPr="00CD6435">
        <w:rPr>
          <w:rFonts w:ascii="Times New Roman" w:hAnsi="Times New Roman" w:cs="Times New Roman"/>
          <w:sz w:val="24"/>
          <w:szCs w:val="24"/>
        </w:rPr>
        <w:t>memiliki kepadatan penduduk sebesar 9.971 jiwa tiap 1 km</w:t>
      </w:r>
      <w:r w:rsidRPr="00CD6435">
        <w:rPr>
          <w:rFonts w:ascii="Times New Roman" w:hAnsi="Times New Roman" w:cs="Times New Roman"/>
          <w:sz w:val="24"/>
          <w:szCs w:val="24"/>
          <w:vertAlign w:val="superscript"/>
        </w:rPr>
        <w:t>2</w:t>
      </w:r>
      <w:r w:rsidRPr="00CD6435">
        <w:rPr>
          <w:rFonts w:ascii="Times New Roman" w:hAnsi="Times New Roman" w:cs="Times New Roman"/>
          <w:sz w:val="24"/>
          <w:szCs w:val="24"/>
          <w:lang w:val="id-ID"/>
        </w:rPr>
        <w:t xml:space="preserve"> dengan jumlah penduduk </w:t>
      </w:r>
      <w:r w:rsidRPr="00CD6435">
        <w:rPr>
          <w:rFonts w:ascii="Times New Roman" w:hAnsi="Times New Roman" w:cs="Times New Roman"/>
          <w:sz w:val="24"/>
          <w:szCs w:val="24"/>
        </w:rPr>
        <w:t>sebesar 94.363 jiwa.</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 xml:space="preserve">Beragamnya tingkat pendidikan, pekerjaan, usia, jenis kelamin dan lain-lain, mengakibatkan tingkat pengetahuan yang beragam </w:t>
      </w:r>
      <w:r w:rsidRPr="00CD6435">
        <w:rPr>
          <w:rFonts w:ascii="Times New Roman" w:hAnsi="Times New Roman" w:cs="Times New Roman"/>
          <w:sz w:val="24"/>
          <w:szCs w:val="24"/>
        </w:rPr>
        <w:fldChar w:fldCharType="begin" w:fldLock="1"/>
      </w:r>
      <w:r w:rsidRPr="00CD6435">
        <w:rPr>
          <w:rFonts w:ascii="Times New Roman" w:hAnsi="Times New Roman" w:cs="Times New Roman"/>
          <w:sz w:val="24"/>
          <w:szCs w:val="24"/>
        </w:rPr>
        <w:instrText>ADDIN CSL_CITATION {"citationItems":[{"id":"ITEM-1","itemData":{"ISSN":"2598-3342","URL":"https://www.google.com/search?q=kecamatan+ampenan+dalam+angka+2020&amp;rlz=1C1NDCM_idID873ID873&amp;oq=kecamatan+am&amp;aqs=chrome.4.69i59j46j69i57j46i395j0i395j46i395l2j0i395j46i395.8912j1j7&amp;sourceid=chrome&amp;ie=UTF-8","accessed":{"date-parts":[["2020","12","21"]]},"author":[{"dropping-particle":"","family":"Badan Pusat Statistik","given":"","non-dropping-particle":"","parse-names":false,"suffix":""}],"container-title":"t Statistik Mataram","id":"ITEM-1","issued":{"date-parts":[["2020","9"]]},"page":"7-36","title":"kecamatan ampenan dalam angka 2020 - Penelusuran Google","type":"webpage"},"uris":["http://www.mendeley.com/documents/?uuid=790a71f4-d477-38d3-9e13-b904ba33db9a"]}],"mendeley":{"formattedCitation":"(Badan Pusat Statistik, 2020)","manualFormatting":"(BPS Mataram, 2020)","plainTextFormattedCitation":"(Badan Pusat Statistik, 2020)","previouslyFormattedCitation":"(Badan Pusat Statistik, 2020)"},"properties":{"noteIndex":0},"schema":"https://github.com/citation-style-language/schema/raw/master/csl-citation.json"}</w:instrText>
      </w:r>
      <w:r w:rsidRPr="00CD6435">
        <w:rPr>
          <w:rFonts w:ascii="Times New Roman" w:hAnsi="Times New Roman" w:cs="Times New Roman"/>
          <w:sz w:val="24"/>
          <w:szCs w:val="24"/>
        </w:rPr>
        <w:fldChar w:fldCharType="separate"/>
      </w:r>
      <w:r w:rsidRPr="00CD6435">
        <w:rPr>
          <w:rFonts w:ascii="Times New Roman" w:hAnsi="Times New Roman" w:cs="Times New Roman"/>
          <w:noProof/>
          <w:sz w:val="24"/>
          <w:szCs w:val="24"/>
        </w:rPr>
        <w:t>(BPS Mataram, 2020)</w:t>
      </w:r>
      <w:r w:rsidRPr="00CD6435">
        <w:rPr>
          <w:rFonts w:ascii="Times New Roman" w:hAnsi="Times New Roman" w:cs="Times New Roman"/>
          <w:sz w:val="24"/>
          <w:szCs w:val="24"/>
        </w:rPr>
        <w:fldChar w:fldCharType="end"/>
      </w:r>
      <w:r w:rsidRPr="00CD6435">
        <w:rPr>
          <w:rFonts w:ascii="Times New Roman" w:hAnsi="Times New Roman" w:cs="Times New Roman"/>
          <w:sz w:val="24"/>
          <w:szCs w:val="24"/>
        </w:rPr>
        <w:t>.</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 xml:space="preserve">Penggunaan antibiotika di </w:t>
      </w:r>
      <w:r w:rsidRPr="00CD6435">
        <w:rPr>
          <w:rFonts w:ascii="Times New Roman" w:hAnsi="Times New Roman" w:cs="Times New Roman"/>
          <w:sz w:val="24"/>
          <w:szCs w:val="24"/>
          <w:lang w:val="id-ID"/>
        </w:rPr>
        <w:t xml:space="preserve">kecamatan </w:t>
      </w:r>
      <w:r w:rsidRPr="00CD6435">
        <w:rPr>
          <w:rFonts w:ascii="Times New Roman" w:hAnsi="Times New Roman" w:cs="Times New Roman"/>
          <w:sz w:val="24"/>
          <w:szCs w:val="24"/>
        </w:rPr>
        <w:t>Ampenan</w:t>
      </w:r>
      <w:r w:rsidRPr="00CD6435">
        <w:rPr>
          <w:rFonts w:ascii="Times New Roman" w:hAnsi="Times New Roman" w:cs="Times New Roman"/>
          <w:sz w:val="24"/>
          <w:szCs w:val="24"/>
          <w:lang w:val="id-ID"/>
        </w:rPr>
        <w:t xml:space="preserve"> pada tahun 2020 cukup besar </w:t>
      </w:r>
      <w:r w:rsidRPr="00CD6435">
        <w:rPr>
          <w:rFonts w:ascii="Times New Roman" w:hAnsi="Times New Roman" w:cs="Times New Roman"/>
          <w:sz w:val="24"/>
          <w:szCs w:val="24"/>
        </w:rPr>
        <w:t>antara lain,</w:t>
      </w:r>
      <w:r w:rsidRPr="00CD6435">
        <w:rPr>
          <w:rFonts w:ascii="Times New Roman" w:hAnsi="Times New Roman" w:cs="Times New Roman"/>
          <w:sz w:val="24"/>
          <w:szCs w:val="24"/>
          <w:lang w:val="id-ID"/>
        </w:rPr>
        <w:t xml:space="preserve"> penggunaan </w:t>
      </w:r>
      <w:r w:rsidRPr="00CD6435">
        <w:rPr>
          <w:rFonts w:ascii="Times New Roman" w:hAnsi="Times New Roman" w:cs="Times New Roman"/>
          <w:sz w:val="24"/>
          <w:szCs w:val="24"/>
        </w:rPr>
        <w:t xml:space="preserve">Amoxicillin tablet 500 Mg sebanyak </w:t>
      </w:r>
      <w:r w:rsidRPr="00CD6435">
        <w:rPr>
          <w:rFonts w:ascii="Times New Roman" w:hAnsi="Times New Roman" w:cs="Times New Roman"/>
          <w:sz w:val="24"/>
          <w:szCs w:val="24"/>
          <w:lang w:val="id-ID"/>
        </w:rPr>
        <w:t>67.777</w:t>
      </w:r>
      <w:r w:rsidRPr="00CD6435">
        <w:rPr>
          <w:rFonts w:ascii="Times New Roman" w:hAnsi="Times New Roman" w:cs="Times New Roman"/>
          <w:sz w:val="24"/>
          <w:szCs w:val="24"/>
        </w:rPr>
        <w:t xml:space="preserve">, Amoxicillin sirup sebanyak </w:t>
      </w:r>
      <w:r w:rsidRPr="00CD6435">
        <w:rPr>
          <w:rFonts w:ascii="Times New Roman" w:hAnsi="Times New Roman" w:cs="Times New Roman"/>
          <w:sz w:val="24"/>
          <w:szCs w:val="24"/>
          <w:lang w:val="id-ID"/>
        </w:rPr>
        <w:t>1.364</w:t>
      </w:r>
      <w:r w:rsidRPr="00CD6435">
        <w:rPr>
          <w:rFonts w:ascii="Times New Roman" w:hAnsi="Times New Roman" w:cs="Times New Roman"/>
          <w:sz w:val="24"/>
          <w:szCs w:val="24"/>
        </w:rPr>
        <w:t xml:space="preserve">, Ciprofloksasin sebanyak </w:t>
      </w:r>
      <w:r w:rsidRPr="00CD6435">
        <w:rPr>
          <w:rFonts w:ascii="Times New Roman" w:hAnsi="Times New Roman" w:cs="Times New Roman"/>
          <w:sz w:val="24"/>
          <w:szCs w:val="24"/>
          <w:lang w:val="id-ID"/>
        </w:rPr>
        <w:t>6.912</w:t>
      </w:r>
      <w:r w:rsidRPr="00CD6435">
        <w:rPr>
          <w:rFonts w:ascii="Times New Roman" w:hAnsi="Times New Roman" w:cs="Times New Roman"/>
          <w:sz w:val="24"/>
          <w:szCs w:val="24"/>
        </w:rPr>
        <w:t xml:space="preserve">, Kotrimoxazol 480 Mg </w:t>
      </w:r>
      <w:r w:rsidRPr="00CD6435">
        <w:rPr>
          <w:rFonts w:ascii="Times New Roman" w:hAnsi="Times New Roman" w:cs="Times New Roman"/>
          <w:sz w:val="24"/>
          <w:szCs w:val="24"/>
        </w:rPr>
        <w:lastRenderedPageBreak/>
        <w:t xml:space="preserve">sebanyak </w:t>
      </w:r>
      <w:r w:rsidRPr="00CD6435">
        <w:rPr>
          <w:rFonts w:ascii="Times New Roman" w:hAnsi="Times New Roman" w:cs="Times New Roman"/>
          <w:sz w:val="24"/>
          <w:szCs w:val="24"/>
          <w:lang w:val="id-ID"/>
        </w:rPr>
        <w:t>5.313</w:t>
      </w:r>
      <w:r w:rsidRPr="00CD6435">
        <w:rPr>
          <w:rFonts w:ascii="Times New Roman" w:hAnsi="Times New Roman" w:cs="Times New Roman"/>
          <w:sz w:val="24"/>
          <w:szCs w:val="24"/>
        </w:rPr>
        <w:t xml:space="preserve"> serta Kotrimoxazol sirup sebanyak </w:t>
      </w:r>
      <w:r w:rsidRPr="00CD6435">
        <w:rPr>
          <w:rFonts w:ascii="Times New Roman" w:hAnsi="Times New Roman" w:cs="Times New Roman"/>
          <w:sz w:val="24"/>
          <w:szCs w:val="24"/>
          <w:lang w:val="id-ID"/>
        </w:rPr>
        <w:t xml:space="preserve">376 </w:t>
      </w:r>
      <w:r w:rsidRPr="00CD6435">
        <w:rPr>
          <w:rFonts w:ascii="Times New Roman" w:hAnsi="Times New Roman" w:cs="Times New Roman"/>
          <w:sz w:val="24"/>
          <w:szCs w:val="24"/>
        </w:rPr>
        <w:t>(Puskesmas Ampenan dan Puskesmas Pejeruk, 2021).</w:t>
      </w:r>
    </w:p>
    <w:p w14:paraId="61802686" w14:textId="77777777" w:rsidR="00CD6435" w:rsidRPr="00CD6435" w:rsidRDefault="00CD6435" w:rsidP="00CD6435">
      <w:pPr>
        <w:spacing w:line="360" w:lineRule="auto"/>
        <w:ind w:firstLine="720"/>
        <w:jc w:val="both"/>
        <w:rPr>
          <w:rFonts w:ascii="Times New Roman" w:hAnsi="Times New Roman" w:cs="Times New Roman"/>
          <w:sz w:val="24"/>
          <w:szCs w:val="24"/>
          <w:lang w:val="id-ID"/>
        </w:rPr>
      </w:pPr>
      <w:r w:rsidRPr="00CD6435">
        <w:rPr>
          <w:rFonts w:ascii="Times New Roman" w:hAnsi="Times New Roman" w:cs="Times New Roman"/>
          <w:sz w:val="24"/>
          <w:szCs w:val="24"/>
          <w:lang w:val="id-ID"/>
        </w:rPr>
        <w:t>Penelitian tentang pengetahuan masyarakat terhadap antibiotik penting dilakukan. Sebelum memulai penelitian, instrumen penelitian berupa kuesioner harus terlebih dahulu di uji validitas dan reliabilitasnya. Kuesioner berperan penting untuk menentukan kebenaran data yang diperoleh pada setiap penelitian yang ditentukan oleh kualitas instrumen yang digunakan (Nuryani, 2019). Kuesioner merupakan teknik pengumpulan data dengan memberikan beberapa pertanyaan untuk diisi dan kemudian dianalisis sehingga diperoleh informasi (Herlina, 2019). Kuesioner terdiri dari beberapa jenis antara lain kuesioner terbuka, kuesioner tertutup, kuesioner langsung dan kuesioner tidak langsung (Salim dan Haidir, 2019).</w:t>
      </w:r>
    </w:p>
    <w:p w14:paraId="0C52C178" w14:textId="77777777" w:rsidR="00CD6435" w:rsidRPr="00CD6435" w:rsidRDefault="00CD6435" w:rsidP="00CD6435">
      <w:pPr>
        <w:spacing w:line="360" w:lineRule="auto"/>
        <w:ind w:firstLine="720"/>
        <w:jc w:val="both"/>
        <w:rPr>
          <w:rFonts w:ascii="Times New Roman" w:hAnsi="Times New Roman" w:cs="Times New Roman"/>
          <w:sz w:val="24"/>
          <w:szCs w:val="24"/>
          <w:lang w:val="id-ID"/>
        </w:rPr>
      </w:pPr>
      <w:r w:rsidRPr="00CD6435">
        <w:rPr>
          <w:rFonts w:ascii="Times New Roman" w:hAnsi="Times New Roman" w:cs="Times New Roman"/>
          <w:sz w:val="24"/>
          <w:szCs w:val="24"/>
          <w:lang w:val="id-ID"/>
        </w:rPr>
        <w:t xml:space="preserve">Uji validitas dan reliabilitas kuesioner dilakukan sebelum melakukan penelitian. </w:t>
      </w:r>
      <w:r w:rsidRPr="00CD6435">
        <w:rPr>
          <w:rFonts w:ascii="Times New Roman" w:hAnsi="Times New Roman" w:cs="Times New Roman"/>
          <w:sz w:val="24"/>
          <w:szCs w:val="24"/>
        </w:rPr>
        <w:t>Uji validitas merupakan suatu ukuran yang menunjukkan kevalidan atau kesahihan instrumen penelitian. Instrumen dikatakan valid jika dapat digunakan untuk mengukur apa yang hendak diuku</w:t>
      </w:r>
      <w:r w:rsidRPr="00CD6435">
        <w:rPr>
          <w:rFonts w:ascii="Times New Roman" w:hAnsi="Times New Roman" w:cs="Times New Roman"/>
          <w:sz w:val="24"/>
          <w:szCs w:val="24"/>
          <w:lang w:val="id-ID"/>
        </w:rPr>
        <w:t>r</w:t>
      </w:r>
      <w:r w:rsidRPr="00CD6435">
        <w:rPr>
          <w:rFonts w:ascii="Times New Roman" w:hAnsi="Times New Roman" w:cs="Times New Roman"/>
          <w:sz w:val="24"/>
          <w:szCs w:val="24"/>
        </w:rPr>
        <w:t>.</w:t>
      </w:r>
      <w:r w:rsidRPr="00CD6435">
        <w:rPr>
          <w:rFonts w:ascii="Times New Roman" w:hAnsi="Times New Roman" w:cs="Times New Roman"/>
          <w:sz w:val="24"/>
          <w:szCs w:val="24"/>
          <w:lang w:val="id-ID"/>
        </w:rPr>
        <w:t xml:space="preserve"> Uji validitas memiliki beberapa jenis antara lain validitas isi, validitas kriteria </w:t>
      </w:r>
      <w:r w:rsidRPr="00CD6435">
        <w:rPr>
          <w:rFonts w:ascii="Times New Roman" w:hAnsi="Times New Roman" w:cs="Times New Roman"/>
          <w:sz w:val="24"/>
          <w:szCs w:val="24"/>
          <w:lang w:val="id-ID"/>
        </w:rPr>
        <w:t xml:space="preserve">dan validitas konstruk (Siregar, 2017). Uji validitas dilakukan menggunakan analisis </w:t>
      </w:r>
      <w:r w:rsidRPr="00CD6435">
        <w:rPr>
          <w:rFonts w:ascii="Times New Roman" w:hAnsi="Times New Roman" w:cs="Times New Roman"/>
          <w:i/>
          <w:sz w:val="24"/>
          <w:szCs w:val="24"/>
          <w:lang w:val="id-ID"/>
        </w:rPr>
        <w:t>Product Moment</w:t>
      </w:r>
      <w:r w:rsidRPr="00CD6435">
        <w:rPr>
          <w:rFonts w:ascii="Times New Roman" w:hAnsi="Times New Roman" w:cs="Times New Roman"/>
          <w:sz w:val="24"/>
          <w:szCs w:val="24"/>
          <w:lang w:val="id-ID"/>
        </w:rPr>
        <w:t xml:space="preserve">. Analisi </w:t>
      </w:r>
      <w:r w:rsidRPr="00CD6435">
        <w:rPr>
          <w:rFonts w:ascii="Times New Roman" w:hAnsi="Times New Roman" w:cs="Times New Roman"/>
          <w:i/>
          <w:sz w:val="24"/>
          <w:szCs w:val="24"/>
          <w:lang w:val="id-ID"/>
        </w:rPr>
        <w:t>Product Moment</w:t>
      </w:r>
      <w:r w:rsidRPr="00CD6435">
        <w:rPr>
          <w:rFonts w:ascii="Times New Roman" w:hAnsi="Times New Roman" w:cs="Times New Roman"/>
          <w:sz w:val="24"/>
          <w:szCs w:val="24"/>
          <w:lang w:val="id-ID"/>
        </w:rPr>
        <w:t xml:space="preserve"> merupakan teknik sederhana untuk menilai sebuah hubungan antar variabel.</w:t>
      </w:r>
    </w:p>
    <w:p w14:paraId="5DD4C374" w14:textId="77777777" w:rsidR="00CD6435" w:rsidRPr="00CD6435" w:rsidRDefault="00CD6435" w:rsidP="00CD6435">
      <w:pPr>
        <w:spacing w:line="360" w:lineRule="auto"/>
        <w:ind w:firstLine="720"/>
        <w:jc w:val="both"/>
        <w:rPr>
          <w:rFonts w:ascii="Times New Roman" w:hAnsi="Times New Roman" w:cs="Times New Roman"/>
          <w:sz w:val="24"/>
          <w:szCs w:val="24"/>
          <w:lang w:val="id-ID"/>
        </w:rPr>
      </w:pPr>
      <w:r w:rsidRPr="00CD6435">
        <w:rPr>
          <w:rFonts w:ascii="Times New Roman" w:hAnsi="Times New Roman" w:cs="Times New Roman"/>
          <w:sz w:val="24"/>
          <w:szCs w:val="24"/>
        </w:rPr>
        <w:t>Uji reliabilitas merupakan ketepatan atau keajegan alat dalam mengukur sesuatu.</w:t>
      </w:r>
      <w:r w:rsidRPr="00CD6435">
        <w:rPr>
          <w:rFonts w:ascii="Times New Roman" w:hAnsi="Times New Roman" w:cs="Times New Roman"/>
          <w:sz w:val="24"/>
          <w:szCs w:val="24"/>
          <w:lang w:val="id-ID"/>
        </w:rPr>
        <w:t xml:space="preserve"> Artinya, kapanpun alat ukur tersebut digunakan maka akan memperoleh hasil yang sama (Riyanto dan Hatmawa, 2020). Reliabilitas instrumen dapat dilakukan dengan beberapa uji, pada penelitian ini menggunakan uji reliabilitas </w:t>
      </w:r>
      <w:r w:rsidRPr="00CD6435">
        <w:rPr>
          <w:rFonts w:ascii="Times New Roman" w:hAnsi="Times New Roman" w:cs="Times New Roman"/>
          <w:i/>
          <w:sz w:val="24"/>
          <w:szCs w:val="24"/>
          <w:lang w:val="id-ID"/>
        </w:rPr>
        <w:t>Internal Consistency</w:t>
      </w:r>
      <w:r w:rsidRPr="00CD6435">
        <w:rPr>
          <w:rFonts w:ascii="Times New Roman" w:hAnsi="Times New Roman" w:cs="Times New Roman"/>
          <w:sz w:val="24"/>
          <w:szCs w:val="24"/>
          <w:lang w:val="id-ID"/>
        </w:rPr>
        <w:t xml:space="preserve"> yaitu </w:t>
      </w:r>
      <w:r w:rsidRPr="00CD6435">
        <w:rPr>
          <w:rFonts w:ascii="Times New Roman" w:hAnsi="Times New Roman" w:cs="Times New Roman"/>
          <w:i/>
          <w:sz w:val="24"/>
          <w:szCs w:val="24"/>
          <w:lang w:val="id-ID"/>
        </w:rPr>
        <w:t>Chronbach’s Alpha</w:t>
      </w:r>
      <w:r w:rsidRPr="00CD6435">
        <w:rPr>
          <w:rFonts w:ascii="Times New Roman" w:hAnsi="Times New Roman" w:cs="Times New Roman"/>
          <w:sz w:val="24"/>
          <w:szCs w:val="24"/>
          <w:lang w:val="id-ID"/>
        </w:rPr>
        <w:t xml:space="preserve"> (Yusuf, 2018). Uji validitas dan reliabilitas ini dilakukan untuk mengetahui kevalidan dan keajegan sebuah instrumen penelitian untuk mengukur pengetahuan penggunaan dan penyimpanan  antibiotik di kecamatan Ampenan. </w:t>
      </w:r>
    </w:p>
    <w:p w14:paraId="3733AA72" w14:textId="77777777" w:rsidR="001D5BCA" w:rsidRPr="00CA2DD8" w:rsidRDefault="001D5BCA" w:rsidP="00CD6435">
      <w:pPr>
        <w:pStyle w:val="Normal1"/>
        <w:spacing w:line="360" w:lineRule="auto"/>
        <w:jc w:val="both"/>
        <w:rPr>
          <w:sz w:val="24"/>
          <w:szCs w:val="24"/>
        </w:rPr>
      </w:pPr>
    </w:p>
    <w:p w14:paraId="541E9E38" w14:textId="77777777" w:rsidR="001D5BCA" w:rsidRPr="005E211A" w:rsidRDefault="00B84445" w:rsidP="00472C20">
      <w:pPr>
        <w:pStyle w:val="Normal1"/>
        <w:spacing w:line="360" w:lineRule="auto"/>
        <w:jc w:val="both"/>
        <w:rPr>
          <w:b/>
          <w:bCs/>
          <w:sz w:val="24"/>
          <w:szCs w:val="24"/>
          <w:lang w:val="en-ID"/>
        </w:rPr>
      </w:pPr>
      <w:r>
        <w:rPr>
          <w:b/>
          <w:bCs/>
          <w:iCs/>
          <w:sz w:val="24"/>
          <w:szCs w:val="24"/>
          <w:lang w:val="en-ID"/>
        </w:rPr>
        <w:t>METODE PENELITIAN</w:t>
      </w:r>
    </w:p>
    <w:p w14:paraId="3AC472C2" w14:textId="77777777" w:rsidR="00CD6435" w:rsidRPr="00CD6435" w:rsidRDefault="00CD6435" w:rsidP="00CD6435">
      <w:pPr>
        <w:spacing w:after="0" w:line="360" w:lineRule="auto"/>
        <w:jc w:val="both"/>
        <w:rPr>
          <w:rFonts w:ascii="Times New Roman" w:hAnsi="Times New Roman" w:cs="Times New Roman"/>
          <w:b/>
          <w:i/>
          <w:iCs/>
          <w:sz w:val="24"/>
          <w:szCs w:val="24"/>
          <w:lang w:val="id-ID"/>
        </w:rPr>
      </w:pPr>
      <w:r w:rsidRPr="00CD6435">
        <w:rPr>
          <w:rFonts w:ascii="Times New Roman" w:hAnsi="Times New Roman" w:cs="Times New Roman"/>
          <w:b/>
          <w:i/>
          <w:iCs/>
          <w:sz w:val="24"/>
          <w:szCs w:val="24"/>
          <w:lang w:val="id-ID"/>
        </w:rPr>
        <w:t>Ethical Clearance</w:t>
      </w:r>
    </w:p>
    <w:p w14:paraId="1D735C63" w14:textId="77777777" w:rsidR="00CD6435" w:rsidRPr="00CD6435" w:rsidRDefault="00CD6435" w:rsidP="00CD6435">
      <w:pPr>
        <w:spacing w:after="0" w:line="360" w:lineRule="auto"/>
        <w:ind w:firstLine="720"/>
        <w:jc w:val="both"/>
        <w:rPr>
          <w:rFonts w:ascii="Times New Roman" w:hAnsi="Times New Roman" w:cs="Times New Roman"/>
          <w:bCs/>
          <w:sz w:val="24"/>
          <w:szCs w:val="24"/>
          <w:lang w:val="id-ID"/>
        </w:rPr>
      </w:pPr>
      <w:r w:rsidRPr="00CD6435">
        <w:rPr>
          <w:rFonts w:ascii="Times New Roman" w:hAnsi="Times New Roman" w:cs="Times New Roman"/>
          <w:bCs/>
          <w:sz w:val="24"/>
          <w:szCs w:val="24"/>
          <w:lang w:val="id-ID"/>
        </w:rPr>
        <w:t>Penelitian ini telah disetujui oleh Komisi Etik Penelitian Kesehatan Universitas Mataram nomor 150/UN.18F7/ETIK/2021.</w:t>
      </w:r>
    </w:p>
    <w:p w14:paraId="6DAC089F" w14:textId="77777777" w:rsidR="00CD6435" w:rsidRPr="00CD6435" w:rsidRDefault="00CD6435" w:rsidP="00CD6435">
      <w:pPr>
        <w:spacing w:after="0" w:line="240" w:lineRule="auto"/>
        <w:ind w:firstLine="720"/>
        <w:jc w:val="both"/>
        <w:rPr>
          <w:rFonts w:ascii="Times New Roman" w:hAnsi="Times New Roman" w:cs="Times New Roman"/>
          <w:bCs/>
          <w:sz w:val="24"/>
          <w:szCs w:val="24"/>
          <w:lang w:val="id-ID"/>
        </w:rPr>
      </w:pPr>
    </w:p>
    <w:p w14:paraId="36926D19" w14:textId="77777777" w:rsidR="00381309" w:rsidRDefault="00381309" w:rsidP="00CD6435">
      <w:pPr>
        <w:spacing w:after="0" w:line="360" w:lineRule="auto"/>
        <w:jc w:val="both"/>
        <w:rPr>
          <w:rFonts w:ascii="Times New Roman" w:hAnsi="Times New Roman" w:cs="Times New Roman"/>
          <w:b/>
          <w:sz w:val="24"/>
          <w:szCs w:val="24"/>
          <w:lang w:val="id-ID"/>
        </w:rPr>
      </w:pPr>
    </w:p>
    <w:p w14:paraId="7BD3A09D" w14:textId="6AABD9AE" w:rsidR="00CD6435" w:rsidRPr="00CD6435" w:rsidRDefault="001E7C3D" w:rsidP="00CD6435">
      <w:pPr>
        <w:spacing w:after="0" w:line="360" w:lineRule="auto"/>
        <w:jc w:val="both"/>
        <w:rPr>
          <w:rFonts w:ascii="Times New Roman" w:hAnsi="Times New Roman" w:cs="Times New Roman"/>
          <w:b/>
          <w:bCs/>
          <w:sz w:val="24"/>
          <w:szCs w:val="24"/>
          <w:lang w:val="id-ID"/>
        </w:rPr>
      </w:pPr>
      <w:r>
        <w:rPr>
          <w:rFonts w:ascii="Times New Roman" w:hAnsi="Times New Roman" w:cs="Times New Roman"/>
          <w:b/>
          <w:sz w:val="24"/>
          <w:szCs w:val="24"/>
          <w:lang w:val="id-ID"/>
        </w:rPr>
        <w:lastRenderedPageBreak/>
        <w:t>Desain</w:t>
      </w:r>
      <w:r w:rsidR="00CD6435" w:rsidRPr="00CD6435">
        <w:rPr>
          <w:rFonts w:ascii="Times New Roman" w:hAnsi="Times New Roman" w:cs="Times New Roman"/>
          <w:b/>
          <w:sz w:val="24"/>
          <w:szCs w:val="24"/>
          <w:lang w:val="id-ID"/>
        </w:rPr>
        <w:t xml:space="preserve"> Penelitian</w:t>
      </w:r>
    </w:p>
    <w:p w14:paraId="00C593C3" w14:textId="77777777" w:rsidR="00CD6435" w:rsidRPr="00CD6435" w:rsidRDefault="00CD6435" w:rsidP="00CD6435">
      <w:pPr>
        <w:spacing w:after="0" w:line="360" w:lineRule="auto"/>
        <w:jc w:val="both"/>
        <w:rPr>
          <w:rFonts w:ascii="Times New Roman" w:hAnsi="Times New Roman" w:cs="Times New Roman"/>
          <w:sz w:val="24"/>
          <w:szCs w:val="24"/>
          <w:lang w:val="id-ID"/>
        </w:rPr>
      </w:pPr>
      <w:r w:rsidRPr="00CD6435">
        <w:rPr>
          <w:rFonts w:ascii="Times New Roman" w:hAnsi="Times New Roman" w:cs="Times New Roman"/>
          <w:b/>
          <w:bCs/>
          <w:sz w:val="24"/>
          <w:szCs w:val="24"/>
          <w:lang w:val="id-ID"/>
        </w:rPr>
        <w:tab/>
      </w:r>
      <w:r w:rsidRPr="00CD6435">
        <w:rPr>
          <w:rFonts w:ascii="Times New Roman" w:hAnsi="Times New Roman" w:cs="Times New Roman"/>
          <w:sz w:val="24"/>
          <w:szCs w:val="24"/>
        </w:rPr>
        <w:t xml:space="preserve">Penelitian ini termasuk dalam penelitian </w:t>
      </w:r>
      <w:r w:rsidRPr="00CD6435">
        <w:rPr>
          <w:rFonts w:ascii="Times New Roman" w:hAnsi="Times New Roman" w:cs="Times New Roman"/>
          <w:i/>
          <w:sz w:val="24"/>
          <w:szCs w:val="24"/>
          <w:lang w:val="id-ID"/>
        </w:rPr>
        <w:t>cross sectional</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 xml:space="preserve">dengan cara melakukan </w:t>
      </w:r>
      <w:r w:rsidRPr="00CD6435">
        <w:rPr>
          <w:rFonts w:ascii="Times New Roman" w:hAnsi="Times New Roman" w:cs="Times New Roman"/>
          <w:i/>
          <w:sz w:val="24"/>
          <w:szCs w:val="24"/>
        </w:rPr>
        <w:t>survey</w:t>
      </w:r>
      <w:r w:rsidRPr="00CD6435">
        <w:rPr>
          <w:rFonts w:ascii="Times New Roman" w:hAnsi="Times New Roman" w:cs="Times New Roman"/>
          <w:sz w:val="24"/>
          <w:szCs w:val="24"/>
        </w:rPr>
        <w:t xml:space="preserve"> melalui media kuesioner dengan pendekatan </w:t>
      </w:r>
      <w:r w:rsidRPr="00CD6435">
        <w:rPr>
          <w:rFonts w:ascii="Times New Roman" w:hAnsi="Times New Roman" w:cs="Times New Roman"/>
          <w:sz w:val="24"/>
          <w:szCs w:val="24"/>
          <w:lang w:val="id-ID"/>
        </w:rPr>
        <w:t xml:space="preserve">deskriptif observasional. </w:t>
      </w:r>
    </w:p>
    <w:p w14:paraId="36C24288" w14:textId="77777777" w:rsidR="00CD6435" w:rsidRPr="00CD6435" w:rsidRDefault="00CD6435" w:rsidP="00CD6435">
      <w:pPr>
        <w:spacing w:after="0" w:line="240" w:lineRule="auto"/>
        <w:jc w:val="both"/>
        <w:rPr>
          <w:rFonts w:ascii="Times New Roman" w:hAnsi="Times New Roman" w:cs="Times New Roman"/>
          <w:sz w:val="24"/>
          <w:szCs w:val="24"/>
          <w:lang w:val="id-ID"/>
        </w:rPr>
      </w:pPr>
    </w:p>
    <w:p w14:paraId="557F3911" w14:textId="77777777" w:rsidR="00CD6435" w:rsidRPr="00CD6435" w:rsidRDefault="00CD6435" w:rsidP="00CD6435">
      <w:pPr>
        <w:spacing w:after="0" w:line="240" w:lineRule="auto"/>
        <w:jc w:val="both"/>
        <w:rPr>
          <w:rFonts w:ascii="Times New Roman" w:hAnsi="Times New Roman" w:cs="Times New Roman"/>
          <w:b/>
          <w:sz w:val="24"/>
          <w:szCs w:val="24"/>
          <w:lang w:val="id-ID"/>
        </w:rPr>
      </w:pPr>
      <w:r w:rsidRPr="00CD6435">
        <w:rPr>
          <w:rFonts w:ascii="Times New Roman" w:hAnsi="Times New Roman" w:cs="Times New Roman"/>
          <w:b/>
          <w:sz w:val="24"/>
          <w:szCs w:val="24"/>
          <w:lang w:val="id-ID"/>
        </w:rPr>
        <w:t>Populasi dan Sampel</w:t>
      </w:r>
    </w:p>
    <w:p w14:paraId="0CBD286E" w14:textId="77777777" w:rsidR="00CD6435" w:rsidRPr="00CD6435" w:rsidRDefault="00CD6435" w:rsidP="00CD6435">
      <w:pPr>
        <w:spacing w:after="0" w:line="360" w:lineRule="auto"/>
        <w:jc w:val="both"/>
        <w:rPr>
          <w:rFonts w:ascii="Times New Roman" w:hAnsi="Times New Roman" w:cs="Times New Roman"/>
          <w:sz w:val="24"/>
          <w:szCs w:val="24"/>
          <w:lang w:val="id-ID"/>
        </w:rPr>
      </w:pPr>
      <w:r w:rsidRPr="00CD6435">
        <w:rPr>
          <w:rFonts w:ascii="Times New Roman" w:hAnsi="Times New Roman" w:cs="Times New Roman"/>
          <w:b/>
          <w:sz w:val="24"/>
          <w:szCs w:val="24"/>
          <w:lang w:val="id-ID"/>
        </w:rPr>
        <w:tab/>
      </w:r>
      <w:r w:rsidRPr="00CD6435">
        <w:rPr>
          <w:rFonts w:ascii="Times New Roman" w:hAnsi="Times New Roman" w:cs="Times New Roman"/>
          <w:sz w:val="24"/>
          <w:szCs w:val="24"/>
          <w:lang w:val="id-ID"/>
        </w:rPr>
        <w:t>Populasi yang digunakan dalam penelitian ini adalah masyarakat kecamatan Ampenan. Populasi penduduk yang ada di kecamatan Ampenan sebanyak 94.363 penduduk.</w:t>
      </w:r>
    </w:p>
    <w:p w14:paraId="4FC4C2FA" w14:textId="77777777" w:rsidR="00CD6435" w:rsidRPr="00CD6435" w:rsidRDefault="00CD6435" w:rsidP="00CD6435">
      <w:pPr>
        <w:spacing w:after="0" w:line="360" w:lineRule="auto"/>
        <w:jc w:val="both"/>
        <w:rPr>
          <w:rFonts w:ascii="Times New Roman" w:hAnsi="Times New Roman" w:cs="Times New Roman"/>
          <w:sz w:val="24"/>
          <w:szCs w:val="24"/>
          <w:lang w:val="id-ID"/>
        </w:rPr>
      </w:pPr>
      <w:r w:rsidRPr="00CD6435">
        <w:rPr>
          <w:rFonts w:ascii="Times New Roman" w:hAnsi="Times New Roman" w:cs="Times New Roman"/>
          <w:sz w:val="24"/>
          <w:szCs w:val="24"/>
          <w:lang w:val="id-ID"/>
        </w:rPr>
        <w:tab/>
        <w:t xml:space="preserve">Sampel yang dibutuhkan dalam penelitian ini adalah 30 KK (pada 30 Rukun Tetangga (RT)) yang berdomisili di kecamatan Ampenan. Pengambilan sampel dilakukan dengan menggunakan </w:t>
      </w:r>
      <w:r w:rsidRPr="00CD6435">
        <w:rPr>
          <w:rFonts w:ascii="Times New Roman" w:hAnsi="Times New Roman" w:cs="Times New Roman"/>
          <w:i/>
          <w:sz w:val="24"/>
          <w:szCs w:val="24"/>
          <w:lang w:val="id-ID"/>
        </w:rPr>
        <w:t>cluster sampling</w:t>
      </w:r>
      <w:r w:rsidRPr="00CD6435">
        <w:rPr>
          <w:rFonts w:ascii="Times New Roman" w:hAnsi="Times New Roman" w:cs="Times New Roman"/>
          <w:sz w:val="24"/>
          <w:szCs w:val="24"/>
          <w:lang w:val="id-ID"/>
        </w:rPr>
        <w:t>. K</w:t>
      </w:r>
      <w:r w:rsidRPr="00CD6435">
        <w:rPr>
          <w:rFonts w:ascii="Times New Roman" w:hAnsi="Times New Roman" w:cs="Times New Roman"/>
          <w:sz w:val="24"/>
          <w:szCs w:val="24"/>
        </w:rPr>
        <w:t>ecamatan Ampenan terdapat 10 kelurahan,</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 xml:space="preserve">lalu kelurahan tersebut diacak menggunakan </w:t>
      </w:r>
      <w:r w:rsidRPr="00CD6435">
        <w:rPr>
          <w:rFonts w:ascii="Times New Roman" w:hAnsi="Times New Roman" w:cs="Times New Roman"/>
          <w:i/>
          <w:sz w:val="24"/>
          <w:szCs w:val="24"/>
          <w:lang w:val="id-ID"/>
        </w:rPr>
        <w:t xml:space="preserve">Microsoft </w:t>
      </w:r>
      <w:r w:rsidRPr="00CD6435">
        <w:rPr>
          <w:rFonts w:ascii="Times New Roman" w:hAnsi="Times New Roman" w:cs="Times New Roman"/>
          <w:i/>
          <w:sz w:val="24"/>
          <w:szCs w:val="24"/>
        </w:rPr>
        <w:t>Exce</w:t>
      </w:r>
      <w:r w:rsidRPr="00CD6435">
        <w:rPr>
          <w:rFonts w:ascii="Times New Roman" w:hAnsi="Times New Roman" w:cs="Times New Roman"/>
          <w:i/>
          <w:sz w:val="24"/>
          <w:szCs w:val="24"/>
          <w:lang w:val="id-ID"/>
        </w:rPr>
        <w:t>l</w:t>
      </w:r>
      <w:r w:rsidRPr="00CD6435">
        <w:rPr>
          <w:rFonts w:ascii="Times New Roman" w:hAnsi="Times New Roman" w:cs="Times New Roman"/>
          <w:sz w:val="24"/>
          <w:szCs w:val="24"/>
          <w:lang w:val="id-ID"/>
        </w:rPr>
        <w:t xml:space="preserve"> 2007. Dalam proses tersebut, kelurahan diurutkan dari kelurahan yang pertama berdiri sampai dengan terakhir, kemudian diacak </w:t>
      </w:r>
      <w:r w:rsidRPr="00CD6435">
        <w:rPr>
          <w:rFonts w:ascii="Times New Roman" w:hAnsi="Times New Roman" w:cs="Times New Roman"/>
          <w:sz w:val="24"/>
          <w:szCs w:val="24"/>
        </w:rPr>
        <w:t>dan diambil 5 kelurahan teratas</w:t>
      </w:r>
      <w:r w:rsidRPr="00CD6435">
        <w:rPr>
          <w:rFonts w:ascii="Times New Roman" w:hAnsi="Times New Roman" w:cs="Times New Roman"/>
          <w:sz w:val="24"/>
          <w:szCs w:val="24"/>
          <w:lang w:val="id-ID"/>
        </w:rPr>
        <w:t xml:space="preserve"> hasil acak. Kelurahan yang terpilih </w:t>
      </w:r>
      <w:r w:rsidRPr="00CD6435">
        <w:rPr>
          <w:rFonts w:ascii="Times New Roman" w:hAnsi="Times New Roman" w:cs="Times New Roman"/>
          <w:sz w:val="24"/>
          <w:szCs w:val="24"/>
        </w:rPr>
        <w:t>antara lain kelurahan Taman Sari, Ampenan Tengah, Ampenan Utara, Dayan Pekan dan Kebun Sari.</w:t>
      </w:r>
      <w:r w:rsidRPr="00CD6435">
        <w:rPr>
          <w:rFonts w:ascii="Times New Roman" w:hAnsi="Times New Roman" w:cs="Times New Roman"/>
          <w:sz w:val="24"/>
          <w:szCs w:val="24"/>
          <w:lang w:val="id-ID"/>
        </w:rPr>
        <w:t xml:space="preserve"> Dalam 5 kelurahan terpilih terdapat 35 Lingkungan dan 162 RT.</w:t>
      </w:r>
    </w:p>
    <w:p w14:paraId="4A78C171" w14:textId="77777777" w:rsidR="00CD6435" w:rsidRPr="00CD6435" w:rsidRDefault="00CD6435" w:rsidP="00CD6435">
      <w:pPr>
        <w:spacing w:after="0" w:line="240" w:lineRule="auto"/>
        <w:jc w:val="both"/>
        <w:rPr>
          <w:rFonts w:ascii="Times New Roman" w:hAnsi="Times New Roman" w:cs="Times New Roman"/>
          <w:sz w:val="24"/>
          <w:szCs w:val="24"/>
          <w:lang w:val="id-ID"/>
        </w:rPr>
      </w:pPr>
    </w:p>
    <w:p w14:paraId="53F24996" w14:textId="77777777" w:rsidR="001F6F42" w:rsidRDefault="001F6F42" w:rsidP="00CD6435">
      <w:pPr>
        <w:spacing w:after="0" w:line="360" w:lineRule="auto"/>
        <w:jc w:val="both"/>
        <w:rPr>
          <w:rFonts w:ascii="Times New Roman" w:hAnsi="Times New Roman" w:cs="Times New Roman"/>
          <w:b/>
          <w:bCs/>
          <w:sz w:val="24"/>
          <w:szCs w:val="24"/>
          <w:lang w:val="id-ID"/>
        </w:rPr>
      </w:pPr>
    </w:p>
    <w:p w14:paraId="018C9005" w14:textId="65783760" w:rsidR="00CD6435" w:rsidRPr="00CD6435" w:rsidRDefault="00CD6435" w:rsidP="002764E6">
      <w:pPr>
        <w:spacing w:after="0" w:line="360" w:lineRule="auto"/>
        <w:jc w:val="center"/>
        <w:rPr>
          <w:rFonts w:ascii="Times New Roman" w:hAnsi="Times New Roman" w:cs="Times New Roman"/>
          <w:sz w:val="24"/>
          <w:szCs w:val="24"/>
          <w:lang w:val="id-ID"/>
        </w:rPr>
      </w:pPr>
      <w:r w:rsidRPr="00CD6435">
        <w:rPr>
          <w:rFonts w:ascii="Times New Roman" w:hAnsi="Times New Roman" w:cs="Times New Roman"/>
          <w:b/>
          <w:bCs/>
          <w:sz w:val="24"/>
          <w:szCs w:val="24"/>
          <w:lang w:val="id-ID"/>
        </w:rPr>
        <w:t>Tabel 1.1</w:t>
      </w:r>
      <w:r w:rsidRPr="00CD6435">
        <w:rPr>
          <w:rFonts w:ascii="Times New Roman" w:hAnsi="Times New Roman" w:cs="Times New Roman"/>
          <w:sz w:val="24"/>
          <w:szCs w:val="24"/>
          <w:lang w:val="id-ID"/>
        </w:rPr>
        <w:t xml:space="preserve"> Sampel Kelurahan</w:t>
      </w:r>
    </w:p>
    <w:tbl>
      <w:tblPr>
        <w:tblStyle w:val="TableGrid"/>
        <w:tblW w:w="4253" w:type="dxa"/>
        <w:tblInd w:w="108" w:type="dxa"/>
        <w:tblLook w:val="04A0" w:firstRow="1" w:lastRow="0" w:firstColumn="1" w:lastColumn="0" w:noHBand="0" w:noVBand="1"/>
      </w:tblPr>
      <w:tblGrid>
        <w:gridCol w:w="794"/>
        <w:gridCol w:w="783"/>
        <w:gridCol w:w="1410"/>
        <w:gridCol w:w="1266"/>
      </w:tblGrid>
      <w:tr w:rsidR="00CD6435" w:rsidRPr="001F6F42" w14:paraId="3094CCE1" w14:textId="77777777" w:rsidTr="00CD6435">
        <w:trPr>
          <w:trHeight w:val="836"/>
        </w:trPr>
        <w:tc>
          <w:tcPr>
            <w:tcW w:w="794" w:type="dxa"/>
            <w:tcBorders>
              <w:top w:val="single" w:sz="4" w:space="0" w:color="000000"/>
              <w:left w:val="single" w:sz="4" w:space="0" w:color="000000"/>
              <w:bottom w:val="single" w:sz="4" w:space="0" w:color="000000"/>
              <w:right w:val="single" w:sz="4" w:space="0" w:color="000000"/>
            </w:tcBorders>
            <w:hideMark/>
          </w:tcPr>
          <w:p w14:paraId="087DAFF7"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Nomor urut sampel terpilih</w:t>
            </w:r>
          </w:p>
        </w:tc>
        <w:tc>
          <w:tcPr>
            <w:tcW w:w="783" w:type="dxa"/>
            <w:tcBorders>
              <w:top w:val="single" w:sz="4" w:space="0" w:color="000000"/>
              <w:left w:val="single" w:sz="4" w:space="0" w:color="000000"/>
              <w:bottom w:val="single" w:sz="4" w:space="0" w:color="000000"/>
              <w:right w:val="single" w:sz="4" w:space="0" w:color="000000"/>
            </w:tcBorders>
            <w:hideMark/>
          </w:tcPr>
          <w:p w14:paraId="58D44749"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Nomor sampel</w:t>
            </w:r>
          </w:p>
        </w:tc>
        <w:tc>
          <w:tcPr>
            <w:tcW w:w="1967" w:type="dxa"/>
            <w:tcBorders>
              <w:top w:val="single" w:sz="4" w:space="0" w:color="000000"/>
              <w:left w:val="single" w:sz="4" w:space="0" w:color="000000"/>
              <w:bottom w:val="single" w:sz="4" w:space="0" w:color="000000"/>
              <w:right w:val="single" w:sz="4" w:space="0" w:color="000000"/>
            </w:tcBorders>
            <w:hideMark/>
          </w:tcPr>
          <w:p w14:paraId="62BF9578"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Nama kelurahan</w:t>
            </w:r>
          </w:p>
        </w:tc>
        <w:tc>
          <w:tcPr>
            <w:tcW w:w="709" w:type="dxa"/>
            <w:tcBorders>
              <w:top w:val="single" w:sz="4" w:space="0" w:color="000000"/>
              <w:left w:val="single" w:sz="4" w:space="0" w:color="000000"/>
              <w:bottom w:val="single" w:sz="4" w:space="0" w:color="000000"/>
              <w:right w:val="single" w:sz="4" w:space="0" w:color="000000"/>
            </w:tcBorders>
            <w:hideMark/>
          </w:tcPr>
          <w:p w14:paraId="6AD60BEF"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 xml:space="preserve">Nilai probabilitas sampel </w:t>
            </w:r>
          </w:p>
        </w:tc>
      </w:tr>
      <w:tr w:rsidR="00CD6435" w:rsidRPr="001F6F42" w14:paraId="71818CC8"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5784B3B8"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1</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18EF8DD6"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6</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3921051D"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Taman Sari</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42CDF01E"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0,896413188</w:t>
            </w:r>
          </w:p>
        </w:tc>
      </w:tr>
      <w:tr w:rsidR="00CD6435" w:rsidRPr="001F6F42" w14:paraId="45BA74ED"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1202C55A"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2</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0F59C85E"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2</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02687A3F"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Ampenan Tengah</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7D2669EC"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0,436157529</w:t>
            </w:r>
          </w:p>
        </w:tc>
      </w:tr>
      <w:tr w:rsidR="00CD6435" w:rsidRPr="001F6F42" w14:paraId="691FAB56"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1D249220"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3</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1F0689ED"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4</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58E61AB2"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Ampenan Utara</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0E9AF117"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0,174632641</w:t>
            </w:r>
          </w:p>
        </w:tc>
      </w:tr>
      <w:tr w:rsidR="00CD6435" w:rsidRPr="001F6F42" w14:paraId="3F233771"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7EFCF3FB"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4</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4928DA0C"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10</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3F41CD8F"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Dayan Peken</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5A77C090"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0,508484755</w:t>
            </w:r>
          </w:p>
        </w:tc>
      </w:tr>
      <w:tr w:rsidR="00CD6435" w:rsidRPr="001F6F42" w14:paraId="7DDCBB81"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4512CFCE"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5</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7DBADEEF"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7</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05077382"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Kebun Sari</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09E6FF4C"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0,887038213</w:t>
            </w:r>
          </w:p>
        </w:tc>
      </w:tr>
      <w:tr w:rsidR="00CD6435" w:rsidRPr="001F6F42" w14:paraId="6F33AACB"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18124D36"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6</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1128C226"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9</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63ACE1C0"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Bintaro</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7A5D7A8F"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0,057366251</w:t>
            </w:r>
          </w:p>
        </w:tc>
      </w:tr>
      <w:tr w:rsidR="00CD6435" w:rsidRPr="001F6F42" w14:paraId="4998FFB7"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2C2C2ED9"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7</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360E1379"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3</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550DDE39"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Pejeruk</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101325AC"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0,107554468</w:t>
            </w:r>
          </w:p>
        </w:tc>
      </w:tr>
      <w:tr w:rsidR="00CD6435" w:rsidRPr="001F6F42" w14:paraId="4C5767B4"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0D96ED38"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8</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721739BC"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5</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000ECA93"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Banjar</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527E24D2"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0,257200759</w:t>
            </w:r>
          </w:p>
        </w:tc>
      </w:tr>
      <w:tr w:rsidR="00CD6435" w:rsidRPr="001F6F42" w14:paraId="2B7057C0"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50323C95"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9</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324AF1F4"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1</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0030DE9C"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Ampenan Selatan</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6DD8A64A"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0,800883746</w:t>
            </w:r>
          </w:p>
        </w:tc>
      </w:tr>
      <w:tr w:rsidR="00CD6435" w:rsidRPr="001F6F42" w14:paraId="11C18B3F" w14:textId="77777777" w:rsidTr="00CD6435">
        <w:trPr>
          <w:trHeight w:val="205"/>
        </w:trPr>
        <w:tc>
          <w:tcPr>
            <w:tcW w:w="794" w:type="dxa"/>
            <w:tcBorders>
              <w:top w:val="single" w:sz="4" w:space="0" w:color="000000"/>
              <w:left w:val="single" w:sz="4" w:space="0" w:color="000000"/>
              <w:bottom w:val="single" w:sz="4" w:space="0" w:color="000000"/>
              <w:right w:val="single" w:sz="4" w:space="0" w:color="000000"/>
            </w:tcBorders>
            <w:hideMark/>
          </w:tcPr>
          <w:p w14:paraId="0FE33426" w14:textId="77777777" w:rsidR="00CD6435" w:rsidRPr="001F6F42" w:rsidRDefault="00CD6435" w:rsidP="001F6F42">
            <w:pPr>
              <w:jc w:val="center"/>
              <w:rPr>
                <w:rFonts w:ascii="Times New Roman" w:hAnsi="Times New Roman"/>
                <w:lang w:eastAsia="id-ID"/>
              </w:rPr>
            </w:pPr>
            <w:r w:rsidRPr="001F6F42">
              <w:rPr>
                <w:rFonts w:ascii="Times New Roman" w:hAnsi="Times New Roman"/>
                <w:lang w:eastAsia="id-ID"/>
              </w:rPr>
              <w:t>10</w:t>
            </w:r>
          </w:p>
        </w:tc>
        <w:tc>
          <w:tcPr>
            <w:tcW w:w="783" w:type="dxa"/>
            <w:tcBorders>
              <w:top w:val="single" w:sz="4" w:space="0" w:color="000000"/>
              <w:left w:val="single" w:sz="4" w:space="0" w:color="000000"/>
              <w:bottom w:val="single" w:sz="4" w:space="0" w:color="000000"/>
              <w:right w:val="single" w:sz="4" w:space="0" w:color="000000"/>
            </w:tcBorders>
            <w:vAlign w:val="bottom"/>
            <w:hideMark/>
          </w:tcPr>
          <w:p w14:paraId="1A544FA7"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8</w:t>
            </w:r>
          </w:p>
        </w:tc>
        <w:tc>
          <w:tcPr>
            <w:tcW w:w="1967" w:type="dxa"/>
            <w:tcBorders>
              <w:top w:val="single" w:sz="4" w:space="0" w:color="000000"/>
              <w:left w:val="single" w:sz="4" w:space="0" w:color="000000"/>
              <w:bottom w:val="single" w:sz="4" w:space="0" w:color="000000"/>
              <w:right w:val="single" w:sz="4" w:space="0" w:color="000000"/>
            </w:tcBorders>
            <w:vAlign w:val="bottom"/>
            <w:hideMark/>
          </w:tcPr>
          <w:p w14:paraId="2F8075D6" w14:textId="77777777" w:rsidR="00CD6435" w:rsidRPr="001F6F42" w:rsidRDefault="00CD6435" w:rsidP="001F6F42">
            <w:pPr>
              <w:jc w:val="both"/>
              <w:rPr>
                <w:rFonts w:ascii="Times New Roman" w:hAnsi="Times New Roman"/>
                <w:lang w:eastAsia="id-ID"/>
              </w:rPr>
            </w:pPr>
            <w:r w:rsidRPr="001F6F42">
              <w:rPr>
                <w:rFonts w:ascii="Times New Roman" w:hAnsi="Times New Roman"/>
                <w:color w:val="000000"/>
                <w:lang w:eastAsia="id-ID"/>
              </w:rPr>
              <w:t>Pejarakan Karya</w:t>
            </w:r>
          </w:p>
        </w:tc>
        <w:tc>
          <w:tcPr>
            <w:tcW w:w="709" w:type="dxa"/>
            <w:tcBorders>
              <w:top w:val="single" w:sz="4" w:space="0" w:color="000000"/>
              <w:left w:val="single" w:sz="4" w:space="0" w:color="000000"/>
              <w:bottom w:val="single" w:sz="4" w:space="0" w:color="000000"/>
              <w:right w:val="single" w:sz="4" w:space="0" w:color="000000"/>
            </w:tcBorders>
            <w:vAlign w:val="bottom"/>
            <w:hideMark/>
          </w:tcPr>
          <w:p w14:paraId="6E35671C" w14:textId="77777777" w:rsidR="00CD6435" w:rsidRPr="001F6F42" w:rsidRDefault="00CD6435" w:rsidP="001F6F42">
            <w:pPr>
              <w:jc w:val="center"/>
              <w:rPr>
                <w:rFonts w:ascii="Times New Roman" w:hAnsi="Times New Roman"/>
                <w:lang w:eastAsia="id-ID"/>
              </w:rPr>
            </w:pPr>
            <w:r w:rsidRPr="001F6F42">
              <w:rPr>
                <w:rFonts w:ascii="Times New Roman" w:hAnsi="Times New Roman"/>
                <w:color w:val="000000"/>
                <w:lang w:eastAsia="id-ID"/>
              </w:rPr>
              <w:t>0,534151212</w:t>
            </w:r>
          </w:p>
        </w:tc>
      </w:tr>
    </w:tbl>
    <w:p w14:paraId="49079CEB" w14:textId="77777777" w:rsidR="00CD6435" w:rsidRPr="00CD6435" w:rsidRDefault="00CD6435" w:rsidP="001F6F42">
      <w:pPr>
        <w:spacing w:after="0" w:line="240" w:lineRule="auto"/>
        <w:jc w:val="both"/>
        <w:rPr>
          <w:rFonts w:ascii="Times New Roman" w:eastAsia="Times New Roman" w:hAnsi="Times New Roman" w:cs="Times New Roman"/>
          <w:sz w:val="24"/>
          <w:szCs w:val="24"/>
          <w:lang w:val="id-ID"/>
        </w:rPr>
      </w:pPr>
    </w:p>
    <w:p w14:paraId="35A8BD23" w14:textId="7BD6A9FC" w:rsidR="001D5BCA" w:rsidRPr="00CD6435" w:rsidRDefault="00CD6435" w:rsidP="001F6F42">
      <w:pPr>
        <w:spacing w:after="0" w:line="360" w:lineRule="auto"/>
        <w:ind w:firstLine="720"/>
        <w:jc w:val="both"/>
        <w:rPr>
          <w:rFonts w:ascii="Times New Roman" w:hAnsi="Times New Roman" w:cs="Times New Roman"/>
          <w:sz w:val="24"/>
          <w:szCs w:val="24"/>
          <w:lang w:val="id-ID"/>
        </w:rPr>
      </w:pPr>
      <w:r w:rsidRPr="00CD6435">
        <w:rPr>
          <w:rFonts w:ascii="Times New Roman" w:hAnsi="Times New Roman" w:cs="Times New Roman"/>
          <w:sz w:val="24"/>
          <w:szCs w:val="24"/>
        </w:rPr>
        <w:t>Setelah</w:t>
      </w:r>
      <w:r w:rsidRPr="00CD6435">
        <w:rPr>
          <w:rFonts w:ascii="Times New Roman" w:hAnsi="Times New Roman" w:cs="Times New Roman"/>
          <w:sz w:val="24"/>
          <w:szCs w:val="24"/>
          <w:lang w:val="id-ID"/>
        </w:rPr>
        <w:t xml:space="preserve"> </w:t>
      </w:r>
      <w:r w:rsidRPr="00CD6435">
        <w:rPr>
          <w:rFonts w:ascii="Times New Roman" w:hAnsi="Times New Roman" w:cs="Times New Roman"/>
          <w:sz w:val="24"/>
          <w:szCs w:val="24"/>
        </w:rPr>
        <w:t>diketahui kelurahan sampel,</w:t>
      </w:r>
      <w:r w:rsidRPr="00CD6435">
        <w:rPr>
          <w:rFonts w:ascii="Times New Roman" w:hAnsi="Times New Roman" w:cs="Times New Roman"/>
          <w:sz w:val="24"/>
          <w:szCs w:val="24"/>
          <w:lang w:val="id-ID"/>
        </w:rPr>
        <w:t xml:space="preserve"> kemudian diurutkan kembali Lingkungan dan Rukun Tetangga (RT) pada masing-masing kelurahan terpilih. Setelah itu diacak kembali dengan cara yang sama pada saat penentuan kelurahan yang akan dijadikan sampel penelitian. Setelah diacak, diperoleh hasil Rukun Tetangga (RT) yang merupakan sampel uji validitas dan reliabilitas kuesioner. Diambil 30 RT teratas dalam hasil acak tersebut. Sampel dalam uji validitas dan reliabilitas kuesioner </w:t>
      </w:r>
      <w:r w:rsidR="001F6F42">
        <w:rPr>
          <w:rFonts w:ascii="Times New Roman" w:hAnsi="Times New Roman" w:cs="Times New Roman"/>
          <w:sz w:val="24"/>
          <w:szCs w:val="24"/>
          <w:lang w:val="id-ID"/>
        </w:rPr>
        <w:t>dapat dilihat pada tabel 1.2.</w:t>
      </w:r>
    </w:p>
    <w:p w14:paraId="256CA5AF" w14:textId="13B87EEB" w:rsidR="001D5BCA" w:rsidRDefault="001D5BCA" w:rsidP="00472C20">
      <w:pPr>
        <w:pStyle w:val="Normal1"/>
        <w:spacing w:line="360" w:lineRule="auto"/>
        <w:jc w:val="center"/>
        <w:rPr>
          <w:b/>
          <w:bCs/>
          <w:iCs/>
          <w:sz w:val="24"/>
          <w:szCs w:val="24"/>
        </w:rPr>
      </w:pPr>
    </w:p>
    <w:p w14:paraId="27E9B3FF" w14:textId="4BAB0112" w:rsidR="001F6F42" w:rsidRDefault="001F6F42" w:rsidP="00472C20">
      <w:pPr>
        <w:pStyle w:val="Normal1"/>
        <w:spacing w:line="360" w:lineRule="auto"/>
        <w:jc w:val="center"/>
        <w:rPr>
          <w:b/>
          <w:bCs/>
          <w:iCs/>
          <w:sz w:val="24"/>
          <w:szCs w:val="24"/>
        </w:rPr>
      </w:pPr>
    </w:p>
    <w:p w14:paraId="7A54FBA8" w14:textId="2947605B" w:rsidR="001F6F42" w:rsidRDefault="001F6F42" w:rsidP="00472C20">
      <w:pPr>
        <w:pStyle w:val="Normal1"/>
        <w:spacing w:line="360" w:lineRule="auto"/>
        <w:jc w:val="center"/>
        <w:rPr>
          <w:b/>
          <w:bCs/>
          <w:iCs/>
          <w:sz w:val="24"/>
          <w:szCs w:val="24"/>
        </w:rPr>
      </w:pPr>
    </w:p>
    <w:p w14:paraId="32485482" w14:textId="1BDEC3B7" w:rsidR="001F6F42" w:rsidRDefault="001F6F42" w:rsidP="00472C20">
      <w:pPr>
        <w:pStyle w:val="Normal1"/>
        <w:spacing w:line="360" w:lineRule="auto"/>
        <w:jc w:val="center"/>
        <w:rPr>
          <w:b/>
          <w:bCs/>
          <w:iCs/>
          <w:sz w:val="24"/>
          <w:szCs w:val="24"/>
        </w:rPr>
      </w:pPr>
    </w:p>
    <w:p w14:paraId="4C06F7B5" w14:textId="4259A562" w:rsidR="001F6F42" w:rsidRDefault="001F6F42" w:rsidP="00472C20">
      <w:pPr>
        <w:pStyle w:val="Normal1"/>
        <w:spacing w:line="360" w:lineRule="auto"/>
        <w:jc w:val="center"/>
        <w:rPr>
          <w:b/>
          <w:bCs/>
          <w:iCs/>
          <w:sz w:val="24"/>
          <w:szCs w:val="24"/>
        </w:rPr>
      </w:pPr>
    </w:p>
    <w:p w14:paraId="042A7726" w14:textId="6C299869" w:rsidR="001F6F42" w:rsidRDefault="001F6F42" w:rsidP="00472C20">
      <w:pPr>
        <w:pStyle w:val="Normal1"/>
        <w:spacing w:line="360" w:lineRule="auto"/>
        <w:jc w:val="center"/>
        <w:rPr>
          <w:b/>
          <w:bCs/>
          <w:iCs/>
          <w:sz w:val="24"/>
          <w:szCs w:val="24"/>
        </w:rPr>
      </w:pPr>
    </w:p>
    <w:p w14:paraId="12C8E969" w14:textId="44696553" w:rsidR="001F6F42" w:rsidRDefault="001F6F42" w:rsidP="00010CE4">
      <w:pPr>
        <w:pStyle w:val="Normal1"/>
        <w:spacing w:line="360" w:lineRule="auto"/>
        <w:jc w:val="center"/>
        <w:rPr>
          <w:iCs/>
          <w:sz w:val="24"/>
          <w:szCs w:val="24"/>
        </w:rPr>
      </w:pPr>
      <w:r>
        <w:rPr>
          <w:b/>
          <w:bCs/>
          <w:iCs/>
          <w:sz w:val="24"/>
          <w:szCs w:val="24"/>
        </w:rPr>
        <w:lastRenderedPageBreak/>
        <w:t xml:space="preserve">Tabel 1.2 </w:t>
      </w:r>
      <w:r>
        <w:rPr>
          <w:iCs/>
          <w:sz w:val="24"/>
          <w:szCs w:val="24"/>
        </w:rPr>
        <w:t>Sampel Penelitian</w:t>
      </w:r>
    </w:p>
    <w:tbl>
      <w:tblPr>
        <w:tblStyle w:val="TableGrid"/>
        <w:tblW w:w="4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542"/>
        <w:gridCol w:w="1266"/>
      </w:tblGrid>
      <w:tr w:rsidR="00B601FB" w:rsidRPr="00166C03" w14:paraId="42F23B55" w14:textId="77777777" w:rsidTr="00381309">
        <w:tc>
          <w:tcPr>
            <w:tcW w:w="709" w:type="dxa"/>
          </w:tcPr>
          <w:p w14:paraId="6CB954FF" w14:textId="434212AF" w:rsidR="00B601FB" w:rsidRPr="00166C03" w:rsidRDefault="00B601FB" w:rsidP="001F6F42">
            <w:pPr>
              <w:pStyle w:val="Normal1"/>
              <w:jc w:val="center"/>
              <w:rPr>
                <w:iCs/>
              </w:rPr>
            </w:pPr>
            <w:r w:rsidRPr="00166C03">
              <w:t>Nomor urut sampel terpilih</w:t>
            </w:r>
          </w:p>
        </w:tc>
        <w:tc>
          <w:tcPr>
            <w:tcW w:w="2627" w:type="dxa"/>
          </w:tcPr>
          <w:p w14:paraId="6DECE763" w14:textId="3265505C" w:rsidR="00B601FB" w:rsidRPr="00166C03" w:rsidRDefault="00B601FB" w:rsidP="00B601FB">
            <w:pPr>
              <w:pStyle w:val="Normal1"/>
              <w:jc w:val="center"/>
              <w:rPr>
                <w:iCs/>
              </w:rPr>
            </w:pPr>
            <w:r w:rsidRPr="00166C03">
              <w:rPr>
                <w:iCs/>
              </w:rPr>
              <w:t>Nama sampel</w:t>
            </w:r>
          </w:p>
        </w:tc>
        <w:tc>
          <w:tcPr>
            <w:tcW w:w="1266" w:type="dxa"/>
          </w:tcPr>
          <w:p w14:paraId="70A70911" w14:textId="77777777" w:rsidR="00B601FB" w:rsidRPr="00166C03" w:rsidRDefault="00B601FB" w:rsidP="001F6F42">
            <w:pPr>
              <w:pStyle w:val="Normal1"/>
              <w:jc w:val="both"/>
              <w:rPr>
                <w:iCs/>
              </w:rPr>
            </w:pPr>
            <w:r w:rsidRPr="00166C03">
              <w:rPr>
                <w:iCs/>
              </w:rPr>
              <w:t xml:space="preserve">Nilai </w:t>
            </w:r>
          </w:p>
          <w:p w14:paraId="3475B45B" w14:textId="605171E2" w:rsidR="00B601FB" w:rsidRPr="00166C03" w:rsidRDefault="00B601FB" w:rsidP="001F6F42">
            <w:pPr>
              <w:pStyle w:val="Normal1"/>
              <w:jc w:val="both"/>
              <w:rPr>
                <w:iCs/>
              </w:rPr>
            </w:pPr>
            <w:r w:rsidRPr="00166C03">
              <w:rPr>
                <w:iCs/>
              </w:rPr>
              <w:t>Probabilitas</w:t>
            </w:r>
          </w:p>
        </w:tc>
      </w:tr>
      <w:tr w:rsidR="00B601FB" w:rsidRPr="00166C03" w14:paraId="41BEF302" w14:textId="77777777" w:rsidTr="00381309">
        <w:tc>
          <w:tcPr>
            <w:tcW w:w="709" w:type="dxa"/>
          </w:tcPr>
          <w:p w14:paraId="7041DF3B" w14:textId="58D3AECC" w:rsidR="00B601FB" w:rsidRPr="00166C03" w:rsidRDefault="00B601FB" w:rsidP="001F6F42">
            <w:pPr>
              <w:pStyle w:val="Normal1"/>
              <w:jc w:val="center"/>
              <w:rPr>
                <w:iCs/>
              </w:rPr>
            </w:pPr>
            <w:r w:rsidRPr="00166C03">
              <w:t>1</w:t>
            </w:r>
          </w:p>
        </w:tc>
        <w:tc>
          <w:tcPr>
            <w:tcW w:w="2627" w:type="dxa"/>
          </w:tcPr>
          <w:p w14:paraId="047F348A" w14:textId="32286100" w:rsidR="00B601FB" w:rsidRPr="00166C03" w:rsidRDefault="00B601FB" w:rsidP="001F6F42">
            <w:pPr>
              <w:pStyle w:val="Normal1"/>
              <w:jc w:val="both"/>
              <w:rPr>
                <w:iCs/>
              </w:rPr>
            </w:pPr>
            <w:r w:rsidRPr="00166C03">
              <w:t>RT 03 Lingk. T. Gajah Mada</w:t>
            </w:r>
          </w:p>
        </w:tc>
        <w:tc>
          <w:tcPr>
            <w:tcW w:w="1266" w:type="dxa"/>
          </w:tcPr>
          <w:p w14:paraId="54D2DDE4" w14:textId="77777777" w:rsidR="00E01793" w:rsidRPr="00166C03" w:rsidRDefault="00E01793" w:rsidP="00E01793">
            <w:pPr>
              <w:rPr>
                <w:rFonts w:ascii="Times New Roman" w:hAnsi="Times New Roman"/>
              </w:rPr>
            </w:pPr>
            <w:r w:rsidRPr="00166C03">
              <w:rPr>
                <w:rFonts w:ascii="Times New Roman" w:eastAsia="Times New Roman" w:hAnsi="Times New Roman"/>
                <w:color w:val="000000"/>
                <w:lang w:eastAsia="id-ID"/>
              </w:rPr>
              <w:t>0,390323759</w:t>
            </w:r>
          </w:p>
          <w:p w14:paraId="1F0F3B92" w14:textId="77777777" w:rsidR="00B601FB" w:rsidRPr="00166C03" w:rsidRDefault="00B601FB" w:rsidP="00E01793">
            <w:pPr>
              <w:rPr>
                <w:rFonts w:ascii="Times New Roman" w:hAnsi="Times New Roman"/>
                <w:iCs/>
              </w:rPr>
            </w:pPr>
          </w:p>
        </w:tc>
      </w:tr>
      <w:tr w:rsidR="00B601FB" w:rsidRPr="00166C03" w14:paraId="533CC915" w14:textId="77777777" w:rsidTr="00381309">
        <w:tc>
          <w:tcPr>
            <w:tcW w:w="709" w:type="dxa"/>
          </w:tcPr>
          <w:p w14:paraId="547F2660" w14:textId="4BE59F2D" w:rsidR="00B601FB" w:rsidRPr="00166C03" w:rsidRDefault="00B601FB" w:rsidP="001F6F42">
            <w:pPr>
              <w:pStyle w:val="Normal1"/>
              <w:jc w:val="center"/>
              <w:rPr>
                <w:iCs/>
              </w:rPr>
            </w:pPr>
            <w:r w:rsidRPr="00166C03">
              <w:t>2</w:t>
            </w:r>
          </w:p>
        </w:tc>
        <w:tc>
          <w:tcPr>
            <w:tcW w:w="2627" w:type="dxa"/>
          </w:tcPr>
          <w:p w14:paraId="2A9F73B5" w14:textId="5EF6F6F2" w:rsidR="00B601FB" w:rsidRPr="00166C03" w:rsidRDefault="00B601FB" w:rsidP="001F6F42">
            <w:pPr>
              <w:pStyle w:val="Normal1"/>
              <w:jc w:val="both"/>
              <w:rPr>
                <w:iCs/>
              </w:rPr>
            </w:pPr>
            <w:r w:rsidRPr="00166C03">
              <w:t>RT 03 Lingk. Gatep Perluasan</w:t>
            </w:r>
          </w:p>
        </w:tc>
        <w:tc>
          <w:tcPr>
            <w:tcW w:w="1266" w:type="dxa"/>
          </w:tcPr>
          <w:p w14:paraId="6A2EBD23" w14:textId="77777777" w:rsidR="00E01793" w:rsidRPr="00166C03" w:rsidRDefault="00E01793" w:rsidP="00E01793">
            <w:pPr>
              <w:rPr>
                <w:rFonts w:ascii="Times New Roman" w:hAnsi="Times New Roman"/>
              </w:rPr>
            </w:pPr>
            <w:r w:rsidRPr="00166C03">
              <w:rPr>
                <w:rFonts w:ascii="Times New Roman" w:eastAsia="Times New Roman" w:hAnsi="Times New Roman"/>
                <w:color w:val="000000"/>
                <w:lang w:eastAsia="id-ID"/>
              </w:rPr>
              <w:t>0,33044525</w:t>
            </w:r>
          </w:p>
          <w:p w14:paraId="4226ACD0" w14:textId="77777777" w:rsidR="00B601FB" w:rsidRPr="00166C03" w:rsidRDefault="00B601FB" w:rsidP="001F6F42">
            <w:pPr>
              <w:pStyle w:val="Normal1"/>
              <w:jc w:val="both"/>
              <w:rPr>
                <w:iCs/>
              </w:rPr>
            </w:pPr>
          </w:p>
        </w:tc>
      </w:tr>
      <w:tr w:rsidR="00B601FB" w:rsidRPr="00166C03" w14:paraId="7862A52D" w14:textId="77777777" w:rsidTr="00381309">
        <w:tc>
          <w:tcPr>
            <w:tcW w:w="709" w:type="dxa"/>
          </w:tcPr>
          <w:p w14:paraId="1047FB1D" w14:textId="43185DBC" w:rsidR="00B601FB" w:rsidRPr="00166C03" w:rsidRDefault="00B601FB" w:rsidP="001F6F42">
            <w:pPr>
              <w:pStyle w:val="Normal1"/>
              <w:jc w:val="center"/>
              <w:rPr>
                <w:iCs/>
              </w:rPr>
            </w:pPr>
            <w:r w:rsidRPr="00166C03">
              <w:t>3</w:t>
            </w:r>
          </w:p>
        </w:tc>
        <w:tc>
          <w:tcPr>
            <w:tcW w:w="2627" w:type="dxa"/>
          </w:tcPr>
          <w:p w14:paraId="02969961" w14:textId="31283B75" w:rsidR="00B601FB" w:rsidRPr="00166C03" w:rsidRDefault="00B601FB" w:rsidP="00B601FB">
            <w:pPr>
              <w:jc w:val="both"/>
              <w:rPr>
                <w:rFonts w:ascii="Times New Roman" w:eastAsia="Times New Roman" w:hAnsi="Times New Roman"/>
                <w:color w:val="000000"/>
                <w:lang w:eastAsia="id-ID"/>
              </w:rPr>
            </w:pPr>
            <w:r w:rsidRPr="00166C03">
              <w:rPr>
                <w:rFonts w:ascii="Times New Roman" w:eastAsia="Times New Roman" w:hAnsi="Times New Roman"/>
                <w:color w:val="000000"/>
                <w:lang w:eastAsia="id-ID"/>
              </w:rPr>
              <w:t>RT 04 Lingk. Sukaraja Timur</w:t>
            </w:r>
          </w:p>
        </w:tc>
        <w:tc>
          <w:tcPr>
            <w:tcW w:w="1266" w:type="dxa"/>
          </w:tcPr>
          <w:p w14:paraId="7F93F519" w14:textId="77777777" w:rsidR="00E01793" w:rsidRPr="00166C03" w:rsidRDefault="00E01793" w:rsidP="00E01793">
            <w:pPr>
              <w:rPr>
                <w:rFonts w:ascii="Times New Roman" w:hAnsi="Times New Roman"/>
              </w:rPr>
            </w:pPr>
            <w:r w:rsidRPr="00166C03">
              <w:rPr>
                <w:rFonts w:ascii="Times New Roman" w:eastAsia="Times New Roman" w:hAnsi="Times New Roman"/>
                <w:color w:val="000000"/>
                <w:lang w:eastAsia="id-ID"/>
              </w:rPr>
              <w:t>0,33044525</w:t>
            </w:r>
          </w:p>
          <w:p w14:paraId="6686E26C" w14:textId="77777777" w:rsidR="00B601FB" w:rsidRPr="00166C03" w:rsidRDefault="00B601FB" w:rsidP="001F6F42">
            <w:pPr>
              <w:pStyle w:val="Normal1"/>
              <w:jc w:val="both"/>
              <w:rPr>
                <w:iCs/>
              </w:rPr>
            </w:pPr>
          </w:p>
        </w:tc>
      </w:tr>
      <w:tr w:rsidR="00B601FB" w:rsidRPr="00166C03" w14:paraId="325FC2D8" w14:textId="77777777" w:rsidTr="00381309">
        <w:tc>
          <w:tcPr>
            <w:tcW w:w="709" w:type="dxa"/>
          </w:tcPr>
          <w:p w14:paraId="28B1A116" w14:textId="18D0CDB7" w:rsidR="00B601FB" w:rsidRPr="00166C03" w:rsidRDefault="00B601FB" w:rsidP="001F6F42">
            <w:pPr>
              <w:pStyle w:val="Normal1"/>
              <w:jc w:val="center"/>
              <w:rPr>
                <w:iCs/>
              </w:rPr>
            </w:pPr>
            <w:r w:rsidRPr="00166C03">
              <w:t>4</w:t>
            </w:r>
          </w:p>
        </w:tc>
        <w:tc>
          <w:tcPr>
            <w:tcW w:w="2627" w:type="dxa"/>
          </w:tcPr>
          <w:p w14:paraId="51B2BDF8" w14:textId="2C3C7A51" w:rsidR="00B601FB" w:rsidRPr="00166C03" w:rsidRDefault="00B601FB" w:rsidP="001F6F42">
            <w:pPr>
              <w:pStyle w:val="Normal1"/>
              <w:jc w:val="both"/>
              <w:rPr>
                <w:iCs/>
              </w:rPr>
            </w:pPr>
            <w:r w:rsidRPr="00166C03">
              <w:t>RT 04 Lingk. Peresak Tempit</w:t>
            </w:r>
          </w:p>
        </w:tc>
        <w:tc>
          <w:tcPr>
            <w:tcW w:w="1266" w:type="dxa"/>
          </w:tcPr>
          <w:p w14:paraId="512EB5A0" w14:textId="74A5CE5C" w:rsidR="00B601FB" w:rsidRPr="00166C03" w:rsidRDefault="00E01793" w:rsidP="001F6F42">
            <w:pPr>
              <w:pStyle w:val="Normal1"/>
              <w:jc w:val="both"/>
              <w:rPr>
                <w:iCs/>
              </w:rPr>
            </w:pPr>
            <w:r w:rsidRPr="00166C03">
              <w:t>0,53984497</w:t>
            </w:r>
          </w:p>
        </w:tc>
      </w:tr>
      <w:tr w:rsidR="00B601FB" w:rsidRPr="00166C03" w14:paraId="2BBC7918" w14:textId="77777777" w:rsidTr="00381309">
        <w:tc>
          <w:tcPr>
            <w:tcW w:w="709" w:type="dxa"/>
          </w:tcPr>
          <w:p w14:paraId="066A75C7" w14:textId="1D70A5D9" w:rsidR="00B601FB" w:rsidRPr="00166C03" w:rsidRDefault="00B601FB" w:rsidP="001F6F42">
            <w:pPr>
              <w:pStyle w:val="Normal1"/>
              <w:jc w:val="center"/>
              <w:rPr>
                <w:iCs/>
              </w:rPr>
            </w:pPr>
            <w:r w:rsidRPr="00166C03">
              <w:t>5</w:t>
            </w:r>
          </w:p>
        </w:tc>
        <w:tc>
          <w:tcPr>
            <w:tcW w:w="2627" w:type="dxa"/>
          </w:tcPr>
          <w:p w14:paraId="2D453DA0" w14:textId="0F645EA8" w:rsidR="00B601FB" w:rsidRPr="00166C03" w:rsidRDefault="00B601FB" w:rsidP="001F6F42">
            <w:pPr>
              <w:pStyle w:val="Normal1"/>
              <w:jc w:val="both"/>
              <w:rPr>
                <w:iCs/>
              </w:rPr>
            </w:pPr>
            <w:r w:rsidRPr="00166C03">
              <w:t>RT 03 Lingk. Taman Seruni</w:t>
            </w:r>
          </w:p>
        </w:tc>
        <w:tc>
          <w:tcPr>
            <w:tcW w:w="1266" w:type="dxa"/>
          </w:tcPr>
          <w:p w14:paraId="5459E36A" w14:textId="5337E423" w:rsidR="00B601FB" w:rsidRPr="00166C03" w:rsidRDefault="00E01793" w:rsidP="001F6F42">
            <w:pPr>
              <w:pStyle w:val="Normal1"/>
              <w:jc w:val="both"/>
              <w:rPr>
                <w:iCs/>
              </w:rPr>
            </w:pPr>
            <w:r w:rsidRPr="00166C03">
              <w:t>0,422239425</w:t>
            </w:r>
          </w:p>
        </w:tc>
      </w:tr>
      <w:tr w:rsidR="00B601FB" w:rsidRPr="00166C03" w14:paraId="758DA3AB" w14:textId="77777777" w:rsidTr="00381309">
        <w:tc>
          <w:tcPr>
            <w:tcW w:w="709" w:type="dxa"/>
          </w:tcPr>
          <w:p w14:paraId="36D2DF6B" w14:textId="05972A70" w:rsidR="00B601FB" w:rsidRPr="00166C03" w:rsidRDefault="00B601FB" w:rsidP="001F6F42">
            <w:pPr>
              <w:pStyle w:val="Normal1"/>
              <w:jc w:val="center"/>
              <w:rPr>
                <w:iCs/>
              </w:rPr>
            </w:pPr>
            <w:r w:rsidRPr="00166C03">
              <w:t>6</w:t>
            </w:r>
          </w:p>
        </w:tc>
        <w:tc>
          <w:tcPr>
            <w:tcW w:w="2627" w:type="dxa"/>
          </w:tcPr>
          <w:p w14:paraId="20B45486" w14:textId="341DAE01" w:rsidR="00B601FB" w:rsidRPr="00166C03" w:rsidRDefault="00B601FB" w:rsidP="001F6F42">
            <w:pPr>
              <w:pStyle w:val="Normal1"/>
              <w:jc w:val="both"/>
              <w:rPr>
                <w:iCs/>
              </w:rPr>
            </w:pPr>
            <w:r w:rsidRPr="00166C03">
              <w:t>RT 01 Lingk. Peresak Tempit</w:t>
            </w:r>
          </w:p>
        </w:tc>
        <w:tc>
          <w:tcPr>
            <w:tcW w:w="1266" w:type="dxa"/>
          </w:tcPr>
          <w:p w14:paraId="411B6ABA" w14:textId="388CEC97" w:rsidR="00B601FB" w:rsidRPr="00166C03" w:rsidRDefault="00E01793" w:rsidP="001F6F42">
            <w:pPr>
              <w:pStyle w:val="Normal1"/>
              <w:jc w:val="both"/>
              <w:rPr>
                <w:iCs/>
              </w:rPr>
            </w:pPr>
            <w:r w:rsidRPr="00166C03">
              <w:t>0,688702816</w:t>
            </w:r>
          </w:p>
        </w:tc>
      </w:tr>
      <w:tr w:rsidR="00B601FB" w:rsidRPr="00166C03" w14:paraId="3AA95D64" w14:textId="77777777" w:rsidTr="00381309">
        <w:tc>
          <w:tcPr>
            <w:tcW w:w="709" w:type="dxa"/>
          </w:tcPr>
          <w:p w14:paraId="5A495E92" w14:textId="1343AB6F" w:rsidR="00B601FB" w:rsidRPr="00166C03" w:rsidRDefault="00B601FB" w:rsidP="001F6F42">
            <w:pPr>
              <w:pStyle w:val="Normal1"/>
              <w:jc w:val="center"/>
              <w:rPr>
                <w:iCs/>
              </w:rPr>
            </w:pPr>
            <w:r w:rsidRPr="00166C03">
              <w:t>7</w:t>
            </w:r>
          </w:p>
        </w:tc>
        <w:tc>
          <w:tcPr>
            <w:tcW w:w="2627" w:type="dxa"/>
          </w:tcPr>
          <w:p w14:paraId="2C98D1E8" w14:textId="3FDBFFA2" w:rsidR="00B601FB" w:rsidRPr="00166C03" w:rsidRDefault="00B601FB" w:rsidP="001F6F42">
            <w:pPr>
              <w:pStyle w:val="Normal1"/>
              <w:jc w:val="both"/>
              <w:rPr>
                <w:iCs/>
              </w:rPr>
            </w:pPr>
            <w:r w:rsidRPr="00166C03">
              <w:t>RT 05 Lingk. Batu Raja</w:t>
            </w:r>
          </w:p>
        </w:tc>
        <w:tc>
          <w:tcPr>
            <w:tcW w:w="1266" w:type="dxa"/>
          </w:tcPr>
          <w:p w14:paraId="7DB977DC" w14:textId="65EDE335" w:rsidR="00B601FB" w:rsidRPr="00166C03" w:rsidRDefault="00E01793" w:rsidP="001F6F42">
            <w:pPr>
              <w:pStyle w:val="Normal1"/>
              <w:jc w:val="both"/>
              <w:rPr>
                <w:iCs/>
              </w:rPr>
            </w:pPr>
            <w:r w:rsidRPr="00166C03">
              <w:t>0,597863358</w:t>
            </w:r>
          </w:p>
        </w:tc>
      </w:tr>
      <w:tr w:rsidR="00B601FB" w:rsidRPr="00166C03" w14:paraId="6040D19E" w14:textId="77777777" w:rsidTr="00381309">
        <w:tc>
          <w:tcPr>
            <w:tcW w:w="709" w:type="dxa"/>
          </w:tcPr>
          <w:p w14:paraId="514BA82C" w14:textId="26148343" w:rsidR="00B601FB" w:rsidRPr="00166C03" w:rsidRDefault="00B601FB" w:rsidP="001F6F42">
            <w:pPr>
              <w:pStyle w:val="Normal1"/>
              <w:jc w:val="center"/>
              <w:rPr>
                <w:iCs/>
              </w:rPr>
            </w:pPr>
            <w:r w:rsidRPr="00166C03">
              <w:t>8</w:t>
            </w:r>
          </w:p>
        </w:tc>
        <w:tc>
          <w:tcPr>
            <w:tcW w:w="2627" w:type="dxa"/>
          </w:tcPr>
          <w:p w14:paraId="0DF69012" w14:textId="340AC753" w:rsidR="00B601FB" w:rsidRPr="00166C03" w:rsidRDefault="00B601FB" w:rsidP="001F6F42">
            <w:pPr>
              <w:pStyle w:val="Normal1"/>
              <w:jc w:val="both"/>
              <w:rPr>
                <w:iCs/>
              </w:rPr>
            </w:pPr>
            <w:r w:rsidRPr="00166C03">
              <w:t>RT 02 Lingk. Sukaraja Timur</w:t>
            </w:r>
          </w:p>
        </w:tc>
        <w:tc>
          <w:tcPr>
            <w:tcW w:w="1266" w:type="dxa"/>
          </w:tcPr>
          <w:p w14:paraId="4701A9F4" w14:textId="0D94B84B" w:rsidR="00B601FB" w:rsidRPr="00166C03" w:rsidRDefault="00E01793" w:rsidP="001F6F42">
            <w:pPr>
              <w:pStyle w:val="Normal1"/>
              <w:jc w:val="both"/>
              <w:rPr>
                <w:iCs/>
              </w:rPr>
            </w:pPr>
            <w:r w:rsidRPr="00166C03">
              <w:t>0,06170344</w:t>
            </w:r>
          </w:p>
        </w:tc>
      </w:tr>
      <w:tr w:rsidR="00B601FB" w:rsidRPr="00166C03" w14:paraId="2563971E" w14:textId="77777777" w:rsidTr="00381309">
        <w:tc>
          <w:tcPr>
            <w:tcW w:w="709" w:type="dxa"/>
          </w:tcPr>
          <w:p w14:paraId="5DA1EC1B" w14:textId="7BFC752E" w:rsidR="00B601FB" w:rsidRPr="00166C03" w:rsidRDefault="00B601FB" w:rsidP="001F6F42">
            <w:pPr>
              <w:pStyle w:val="Normal1"/>
              <w:jc w:val="center"/>
              <w:rPr>
                <w:iCs/>
              </w:rPr>
            </w:pPr>
            <w:r w:rsidRPr="00166C03">
              <w:t>9</w:t>
            </w:r>
          </w:p>
        </w:tc>
        <w:tc>
          <w:tcPr>
            <w:tcW w:w="2627" w:type="dxa"/>
          </w:tcPr>
          <w:p w14:paraId="404E118E" w14:textId="3B61260A" w:rsidR="00B601FB" w:rsidRPr="00166C03" w:rsidRDefault="00B601FB" w:rsidP="001F6F42">
            <w:pPr>
              <w:pStyle w:val="Normal1"/>
              <w:jc w:val="both"/>
              <w:rPr>
                <w:iCs/>
              </w:rPr>
            </w:pPr>
            <w:r w:rsidRPr="00166C03">
              <w:t>RT 06 Lingk. Pelembak</w:t>
            </w:r>
          </w:p>
        </w:tc>
        <w:tc>
          <w:tcPr>
            <w:tcW w:w="1266" w:type="dxa"/>
          </w:tcPr>
          <w:p w14:paraId="0E0452C6" w14:textId="1BEC03C3" w:rsidR="00B601FB" w:rsidRPr="00166C03" w:rsidRDefault="00E01793" w:rsidP="001F6F42">
            <w:pPr>
              <w:pStyle w:val="Normal1"/>
              <w:jc w:val="both"/>
              <w:rPr>
                <w:iCs/>
              </w:rPr>
            </w:pPr>
            <w:r w:rsidRPr="00166C03">
              <w:t>0,72921828</w:t>
            </w:r>
          </w:p>
        </w:tc>
      </w:tr>
      <w:tr w:rsidR="00B601FB" w:rsidRPr="00166C03" w14:paraId="6FD1D6C6" w14:textId="77777777" w:rsidTr="00381309">
        <w:tc>
          <w:tcPr>
            <w:tcW w:w="709" w:type="dxa"/>
          </w:tcPr>
          <w:p w14:paraId="15E18C43" w14:textId="1F286FBB" w:rsidR="00B601FB" w:rsidRPr="00166C03" w:rsidRDefault="00B601FB" w:rsidP="001F6F42">
            <w:pPr>
              <w:pStyle w:val="Normal1"/>
              <w:jc w:val="center"/>
              <w:rPr>
                <w:iCs/>
              </w:rPr>
            </w:pPr>
            <w:r w:rsidRPr="00166C03">
              <w:t>10</w:t>
            </w:r>
          </w:p>
        </w:tc>
        <w:tc>
          <w:tcPr>
            <w:tcW w:w="2627" w:type="dxa"/>
          </w:tcPr>
          <w:p w14:paraId="09F6FC17" w14:textId="574B1791" w:rsidR="00B601FB" w:rsidRPr="00166C03" w:rsidRDefault="00B601FB" w:rsidP="00B601FB">
            <w:pPr>
              <w:jc w:val="both"/>
              <w:rPr>
                <w:rFonts w:ascii="Times New Roman" w:eastAsia="Times New Roman" w:hAnsi="Times New Roman"/>
                <w:color w:val="000000"/>
                <w:lang w:eastAsia="id-ID"/>
              </w:rPr>
            </w:pPr>
            <w:r w:rsidRPr="00166C03">
              <w:rPr>
                <w:rFonts w:ascii="Times New Roman" w:eastAsia="Times New Roman" w:hAnsi="Times New Roman"/>
                <w:color w:val="000000"/>
                <w:lang w:eastAsia="id-ID"/>
              </w:rPr>
              <w:t>RT 05 Lingk. Sukaraja Barat</w:t>
            </w:r>
          </w:p>
        </w:tc>
        <w:tc>
          <w:tcPr>
            <w:tcW w:w="1266" w:type="dxa"/>
          </w:tcPr>
          <w:p w14:paraId="6331C490" w14:textId="4741ABE0" w:rsidR="00B601FB" w:rsidRPr="00166C03" w:rsidRDefault="00E01793" w:rsidP="001F6F42">
            <w:pPr>
              <w:pStyle w:val="Normal1"/>
              <w:jc w:val="both"/>
              <w:rPr>
                <w:iCs/>
              </w:rPr>
            </w:pPr>
            <w:r w:rsidRPr="00166C03">
              <w:t>0,86382981</w:t>
            </w:r>
          </w:p>
        </w:tc>
      </w:tr>
      <w:tr w:rsidR="00B601FB" w:rsidRPr="00166C03" w14:paraId="2E4BFE10" w14:textId="77777777" w:rsidTr="00381309">
        <w:tc>
          <w:tcPr>
            <w:tcW w:w="709" w:type="dxa"/>
          </w:tcPr>
          <w:p w14:paraId="7D25A819" w14:textId="296E4305" w:rsidR="00B601FB" w:rsidRPr="00166C03" w:rsidRDefault="00B601FB" w:rsidP="001F6F42">
            <w:pPr>
              <w:pStyle w:val="Normal1"/>
              <w:jc w:val="center"/>
              <w:rPr>
                <w:iCs/>
              </w:rPr>
            </w:pPr>
            <w:r w:rsidRPr="00166C03">
              <w:rPr>
                <w:iCs/>
              </w:rPr>
              <w:t>11</w:t>
            </w:r>
          </w:p>
        </w:tc>
        <w:tc>
          <w:tcPr>
            <w:tcW w:w="2627" w:type="dxa"/>
          </w:tcPr>
          <w:p w14:paraId="30A582FE" w14:textId="3E8301C2" w:rsidR="00B601FB" w:rsidRPr="00166C03" w:rsidRDefault="00B601FB" w:rsidP="001F6F42">
            <w:pPr>
              <w:pStyle w:val="Normal1"/>
              <w:jc w:val="both"/>
              <w:rPr>
                <w:iCs/>
              </w:rPr>
            </w:pPr>
            <w:r w:rsidRPr="00166C03">
              <w:t>RT 01 Lingk. Tempit</w:t>
            </w:r>
          </w:p>
        </w:tc>
        <w:tc>
          <w:tcPr>
            <w:tcW w:w="1266" w:type="dxa"/>
          </w:tcPr>
          <w:p w14:paraId="589F198C" w14:textId="236513C9" w:rsidR="00B601FB" w:rsidRPr="00166C03" w:rsidRDefault="00E01793" w:rsidP="001F6F42">
            <w:pPr>
              <w:pStyle w:val="Normal1"/>
              <w:jc w:val="both"/>
              <w:rPr>
                <w:iCs/>
              </w:rPr>
            </w:pPr>
            <w:r w:rsidRPr="00166C03">
              <w:t>0,082358239</w:t>
            </w:r>
          </w:p>
        </w:tc>
      </w:tr>
      <w:tr w:rsidR="00B601FB" w:rsidRPr="00166C03" w14:paraId="1700D8A1" w14:textId="77777777" w:rsidTr="00381309">
        <w:tc>
          <w:tcPr>
            <w:tcW w:w="709" w:type="dxa"/>
          </w:tcPr>
          <w:p w14:paraId="526E00B8" w14:textId="5E7D3E38" w:rsidR="00B601FB" w:rsidRPr="00166C03" w:rsidRDefault="00B601FB" w:rsidP="001F6F42">
            <w:pPr>
              <w:pStyle w:val="Normal1"/>
              <w:jc w:val="center"/>
              <w:rPr>
                <w:iCs/>
              </w:rPr>
            </w:pPr>
            <w:r w:rsidRPr="00166C03">
              <w:rPr>
                <w:iCs/>
              </w:rPr>
              <w:t>12</w:t>
            </w:r>
          </w:p>
        </w:tc>
        <w:tc>
          <w:tcPr>
            <w:tcW w:w="2627" w:type="dxa"/>
          </w:tcPr>
          <w:p w14:paraId="2551D659" w14:textId="3D2D1D2B" w:rsidR="00B601FB" w:rsidRPr="00166C03" w:rsidRDefault="00B601FB" w:rsidP="001F6F42">
            <w:pPr>
              <w:pStyle w:val="Normal1"/>
              <w:jc w:val="both"/>
              <w:rPr>
                <w:iCs/>
              </w:rPr>
            </w:pPr>
            <w:r w:rsidRPr="00166C03">
              <w:t>RT 03 Lingk. Sukaraja Timur</w:t>
            </w:r>
          </w:p>
        </w:tc>
        <w:tc>
          <w:tcPr>
            <w:tcW w:w="1266" w:type="dxa"/>
          </w:tcPr>
          <w:p w14:paraId="4F98D60B" w14:textId="5DE54FB7" w:rsidR="00B601FB" w:rsidRPr="00166C03" w:rsidRDefault="00E01793" w:rsidP="001F6F42">
            <w:pPr>
              <w:pStyle w:val="Normal1"/>
              <w:jc w:val="both"/>
              <w:rPr>
                <w:iCs/>
              </w:rPr>
            </w:pPr>
            <w:r w:rsidRPr="00166C03">
              <w:t>0,78573153</w:t>
            </w:r>
          </w:p>
        </w:tc>
      </w:tr>
      <w:tr w:rsidR="00B601FB" w:rsidRPr="00166C03" w14:paraId="4B43C9C7" w14:textId="77777777" w:rsidTr="00381309">
        <w:tc>
          <w:tcPr>
            <w:tcW w:w="709" w:type="dxa"/>
          </w:tcPr>
          <w:p w14:paraId="686FD968" w14:textId="0728968E" w:rsidR="00B601FB" w:rsidRPr="00166C03" w:rsidRDefault="00B601FB" w:rsidP="001F6F42">
            <w:pPr>
              <w:pStyle w:val="Normal1"/>
              <w:jc w:val="center"/>
              <w:rPr>
                <w:iCs/>
              </w:rPr>
            </w:pPr>
            <w:r w:rsidRPr="00166C03">
              <w:rPr>
                <w:iCs/>
              </w:rPr>
              <w:t>13</w:t>
            </w:r>
          </w:p>
        </w:tc>
        <w:tc>
          <w:tcPr>
            <w:tcW w:w="2627" w:type="dxa"/>
          </w:tcPr>
          <w:p w14:paraId="49338FCE" w14:textId="16DE9853" w:rsidR="00B601FB" w:rsidRPr="00166C03" w:rsidRDefault="00B601FB" w:rsidP="001F6F42">
            <w:pPr>
              <w:pStyle w:val="Normal1"/>
              <w:jc w:val="both"/>
              <w:rPr>
                <w:iCs/>
              </w:rPr>
            </w:pPr>
            <w:r w:rsidRPr="00166C03">
              <w:t>RT 05 Lingk. Taman Kapitan</w:t>
            </w:r>
          </w:p>
        </w:tc>
        <w:tc>
          <w:tcPr>
            <w:tcW w:w="1266" w:type="dxa"/>
          </w:tcPr>
          <w:p w14:paraId="5A209BDD" w14:textId="443C93AB" w:rsidR="00B601FB" w:rsidRPr="00166C03" w:rsidRDefault="00E01793" w:rsidP="001F6F42">
            <w:pPr>
              <w:pStyle w:val="Normal1"/>
              <w:jc w:val="both"/>
              <w:rPr>
                <w:iCs/>
              </w:rPr>
            </w:pPr>
            <w:r w:rsidRPr="00166C03">
              <w:t>0,373249798</w:t>
            </w:r>
          </w:p>
        </w:tc>
      </w:tr>
      <w:tr w:rsidR="00B601FB" w:rsidRPr="00166C03" w14:paraId="049F9720" w14:textId="77777777" w:rsidTr="00381309">
        <w:tc>
          <w:tcPr>
            <w:tcW w:w="709" w:type="dxa"/>
          </w:tcPr>
          <w:p w14:paraId="29D098B7" w14:textId="7F3FC3C2" w:rsidR="00B601FB" w:rsidRPr="00166C03" w:rsidRDefault="00B601FB" w:rsidP="001F6F42">
            <w:pPr>
              <w:pStyle w:val="Normal1"/>
              <w:jc w:val="center"/>
              <w:rPr>
                <w:iCs/>
              </w:rPr>
            </w:pPr>
            <w:r w:rsidRPr="00166C03">
              <w:rPr>
                <w:iCs/>
              </w:rPr>
              <w:t>14</w:t>
            </w:r>
          </w:p>
        </w:tc>
        <w:tc>
          <w:tcPr>
            <w:tcW w:w="2627" w:type="dxa"/>
          </w:tcPr>
          <w:p w14:paraId="67A18F13" w14:textId="2B329E6C" w:rsidR="00B601FB" w:rsidRPr="00166C03" w:rsidRDefault="00B601FB" w:rsidP="001F6F42">
            <w:pPr>
              <w:pStyle w:val="Normal1"/>
              <w:jc w:val="both"/>
              <w:rPr>
                <w:iCs/>
              </w:rPr>
            </w:pPr>
            <w:r w:rsidRPr="00166C03">
              <w:t>RT 01 Lingk. Pelembak</w:t>
            </w:r>
          </w:p>
        </w:tc>
        <w:tc>
          <w:tcPr>
            <w:tcW w:w="1266" w:type="dxa"/>
          </w:tcPr>
          <w:p w14:paraId="3BFACAE9" w14:textId="0459CDF1" w:rsidR="00B601FB" w:rsidRPr="00166C03" w:rsidRDefault="00E01793" w:rsidP="001F6F42">
            <w:pPr>
              <w:pStyle w:val="Normal1"/>
              <w:jc w:val="both"/>
              <w:rPr>
                <w:iCs/>
              </w:rPr>
            </w:pPr>
            <w:r w:rsidRPr="00166C03">
              <w:t>0,411607616</w:t>
            </w:r>
          </w:p>
        </w:tc>
      </w:tr>
      <w:tr w:rsidR="00B601FB" w:rsidRPr="00166C03" w14:paraId="5073B50D" w14:textId="77777777" w:rsidTr="00381309">
        <w:tc>
          <w:tcPr>
            <w:tcW w:w="709" w:type="dxa"/>
          </w:tcPr>
          <w:p w14:paraId="2F070E02" w14:textId="32FFB47E" w:rsidR="00B601FB" w:rsidRPr="00166C03" w:rsidRDefault="00B601FB" w:rsidP="001F6F42">
            <w:pPr>
              <w:pStyle w:val="Normal1"/>
              <w:jc w:val="center"/>
              <w:rPr>
                <w:iCs/>
              </w:rPr>
            </w:pPr>
            <w:r w:rsidRPr="00166C03">
              <w:rPr>
                <w:iCs/>
              </w:rPr>
              <w:t>15</w:t>
            </w:r>
          </w:p>
        </w:tc>
        <w:tc>
          <w:tcPr>
            <w:tcW w:w="2627" w:type="dxa"/>
          </w:tcPr>
          <w:p w14:paraId="238A8617" w14:textId="0A1C1CBB" w:rsidR="00B601FB" w:rsidRPr="00166C03" w:rsidRDefault="00B601FB" w:rsidP="001F6F42">
            <w:pPr>
              <w:pStyle w:val="Normal1"/>
              <w:jc w:val="both"/>
              <w:rPr>
                <w:iCs/>
              </w:rPr>
            </w:pPr>
            <w:r w:rsidRPr="00166C03">
              <w:t>RT 05 Lingk. Nurul Yaqin</w:t>
            </w:r>
          </w:p>
        </w:tc>
        <w:tc>
          <w:tcPr>
            <w:tcW w:w="1266" w:type="dxa"/>
          </w:tcPr>
          <w:p w14:paraId="1446D5EF" w14:textId="501E8E6C" w:rsidR="00B601FB" w:rsidRPr="00166C03" w:rsidRDefault="00E01793" w:rsidP="001F6F42">
            <w:pPr>
              <w:pStyle w:val="Normal1"/>
              <w:jc w:val="both"/>
              <w:rPr>
                <w:iCs/>
              </w:rPr>
            </w:pPr>
            <w:r w:rsidRPr="00166C03">
              <w:t>0,055989844</w:t>
            </w:r>
          </w:p>
        </w:tc>
      </w:tr>
      <w:tr w:rsidR="00B601FB" w:rsidRPr="00166C03" w14:paraId="26688265" w14:textId="77777777" w:rsidTr="00381309">
        <w:tc>
          <w:tcPr>
            <w:tcW w:w="709" w:type="dxa"/>
          </w:tcPr>
          <w:p w14:paraId="73065F88" w14:textId="4647278C" w:rsidR="00B601FB" w:rsidRPr="00166C03" w:rsidRDefault="00B601FB" w:rsidP="001F6F42">
            <w:pPr>
              <w:pStyle w:val="Normal1"/>
              <w:jc w:val="center"/>
              <w:rPr>
                <w:iCs/>
              </w:rPr>
            </w:pPr>
            <w:r w:rsidRPr="00166C03">
              <w:rPr>
                <w:iCs/>
              </w:rPr>
              <w:t>16</w:t>
            </w:r>
          </w:p>
        </w:tc>
        <w:tc>
          <w:tcPr>
            <w:tcW w:w="2627" w:type="dxa"/>
          </w:tcPr>
          <w:p w14:paraId="441C60CC" w14:textId="6A0D4383" w:rsidR="00B601FB" w:rsidRPr="00166C03" w:rsidRDefault="00B601FB" w:rsidP="001F6F42">
            <w:pPr>
              <w:pStyle w:val="Normal1"/>
              <w:jc w:val="both"/>
              <w:rPr>
                <w:iCs/>
              </w:rPr>
            </w:pPr>
            <w:r w:rsidRPr="00166C03">
              <w:t>RT 01 Lingk. Otak D. Selatan</w:t>
            </w:r>
          </w:p>
        </w:tc>
        <w:tc>
          <w:tcPr>
            <w:tcW w:w="1266" w:type="dxa"/>
          </w:tcPr>
          <w:p w14:paraId="0FBA3879" w14:textId="270CEDF3" w:rsidR="00B601FB" w:rsidRPr="00166C03" w:rsidRDefault="00E01793" w:rsidP="001F6F42">
            <w:pPr>
              <w:pStyle w:val="Normal1"/>
              <w:jc w:val="both"/>
              <w:rPr>
                <w:iCs/>
              </w:rPr>
            </w:pPr>
            <w:r w:rsidRPr="00166C03">
              <w:t>0,905099358</w:t>
            </w:r>
          </w:p>
        </w:tc>
      </w:tr>
      <w:tr w:rsidR="00B601FB" w:rsidRPr="00166C03" w14:paraId="641F34C0" w14:textId="77777777" w:rsidTr="00381309">
        <w:tc>
          <w:tcPr>
            <w:tcW w:w="709" w:type="dxa"/>
          </w:tcPr>
          <w:p w14:paraId="4D24C525" w14:textId="4CE54CEE" w:rsidR="00B601FB" w:rsidRPr="00166C03" w:rsidRDefault="00B601FB" w:rsidP="001F6F42">
            <w:pPr>
              <w:pStyle w:val="Normal1"/>
              <w:jc w:val="center"/>
              <w:rPr>
                <w:iCs/>
              </w:rPr>
            </w:pPr>
            <w:r w:rsidRPr="00166C03">
              <w:rPr>
                <w:iCs/>
              </w:rPr>
              <w:t>17</w:t>
            </w:r>
          </w:p>
        </w:tc>
        <w:tc>
          <w:tcPr>
            <w:tcW w:w="2627" w:type="dxa"/>
          </w:tcPr>
          <w:p w14:paraId="65048765" w14:textId="28B27E5B" w:rsidR="00B601FB" w:rsidRPr="00166C03" w:rsidRDefault="00B601FB" w:rsidP="001F6F42">
            <w:pPr>
              <w:pStyle w:val="Normal1"/>
              <w:jc w:val="both"/>
              <w:rPr>
                <w:iCs/>
              </w:rPr>
            </w:pPr>
            <w:r w:rsidRPr="00166C03">
              <w:t>RT 02 Lingk. Kebun B. Timur</w:t>
            </w:r>
          </w:p>
        </w:tc>
        <w:tc>
          <w:tcPr>
            <w:tcW w:w="1266" w:type="dxa"/>
          </w:tcPr>
          <w:p w14:paraId="79CB0B93" w14:textId="58F68CAD" w:rsidR="00B601FB" w:rsidRPr="00166C03" w:rsidRDefault="00E01793" w:rsidP="001F6F42">
            <w:pPr>
              <w:pStyle w:val="Normal1"/>
              <w:jc w:val="both"/>
              <w:rPr>
                <w:iCs/>
              </w:rPr>
            </w:pPr>
            <w:r w:rsidRPr="00166C03">
              <w:t>0,739380219</w:t>
            </w:r>
          </w:p>
        </w:tc>
      </w:tr>
      <w:tr w:rsidR="00B601FB" w:rsidRPr="00166C03" w14:paraId="66DA14C7" w14:textId="77777777" w:rsidTr="00381309">
        <w:tc>
          <w:tcPr>
            <w:tcW w:w="709" w:type="dxa"/>
          </w:tcPr>
          <w:p w14:paraId="5CFD265F" w14:textId="0B07EC13" w:rsidR="00B601FB" w:rsidRPr="00166C03" w:rsidRDefault="00B601FB" w:rsidP="001F6F42">
            <w:pPr>
              <w:pStyle w:val="Normal1"/>
              <w:jc w:val="center"/>
              <w:rPr>
                <w:iCs/>
              </w:rPr>
            </w:pPr>
            <w:r w:rsidRPr="00166C03">
              <w:rPr>
                <w:iCs/>
              </w:rPr>
              <w:t>18</w:t>
            </w:r>
          </w:p>
        </w:tc>
        <w:tc>
          <w:tcPr>
            <w:tcW w:w="2627" w:type="dxa"/>
          </w:tcPr>
          <w:p w14:paraId="1A0D7A87" w14:textId="776C6459" w:rsidR="00B601FB" w:rsidRPr="00166C03" w:rsidRDefault="00B601FB" w:rsidP="001F6F42">
            <w:pPr>
              <w:pStyle w:val="Normal1"/>
              <w:jc w:val="both"/>
              <w:rPr>
                <w:iCs/>
              </w:rPr>
            </w:pPr>
            <w:r w:rsidRPr="00166C03">
              <w:t>RT 05 Lingk. Taman Seruni</w:t>
            </w:r>
          </w:p>
        </w:tc>
        <w:tc>
          <w:tcPr>
            <w:tcW w:w="1266" w:type="dxa"/>
          </w:tcPr>
          <w:p w14:paraId="122254C1" w14:textId="151536E0" w:rsidR="00B601FB" w:rsidRPr="00166C03" w:rsidRDefault="00E01793" w:rsidP="001F6F42">
            <w:pPr>
              <w:pStyle w:val="Normal1"/>
              <w:jc w:val="both"/>
              <w:rPr>
                <w:iCs/>
              </w:rPr>
            </w:pPr>
            <w:r w:rsidRPr="00166C03">
              <w:t>0,455541246</w:t>
            </w:r>
          </w:p>
        </w:tc>
      </w:tr>
      <w:tr w:rsidR="00B601FB" w:rsidRPr="00166C03" w14:paraId="22B0E48E" w14:textId="77777777" w:rsidTr="00381309">
        <w:tc>
          <w:tcPr>
            <w:tcW w:w="709" w:type="dxa"/>
          </w:tcPr>
          <w:p w14:paraId="3D5EE757" w14:textId="52DE3B5A" w:rsidR="00B601FB" w:rsidRPr="00166C03" w:rsidRDefault="00B601FB" w:rsidP="001F6F42">
            <w:pPr>
              <w:pStyle w:val="Normal1"/>
              <w:jc w:val="center"/>
              <w:rPr>
                <w:iCs/>
              </w:rPr>
            </w:pPr>
            <w:r w:rsidRPr="00166C03">
              <w:rPr>
                <w:iCs/>
              </w:rPr>
              <w:t>19</w:t>
            </w:r>
          </w:p>
        </w:tc>
        <w:tc>
          <w:tcPr>
            <w:tcW w:w="2627" w:type="dxa"/>
          </w:tcPr>
          <w:p w14:paraId="7F03A3E8" w14:textId="39349E6B" w:rsidR="00B601FB" w:rsidRPr="00166C03" w:rsidRDefault="00B601FB" w:rsidP="001F6F42">
            <w:pPr>
              <w:pStyle w:val="Normal1"/>
              <w:jc w:val="both"/>
              <w:rPr>
                <w:iCs/>
              </w:rPr>
            </w:pPr>
            <w:r w:rsidRPr="00166C03">
              <w:t>RT 03 Lingk. Melayu Bangsal</w:t>
            </w:r>
          </w:p>
        </w:tc>
        <w:tc>
          <w:tcPr>
            <w:tcW w:w="1266" w:type="dxa"/>
          </w:tcPr>
          <w:p w14:paraId="49B3ECDF" w14:textId="21964435" w:rsidR="00B601FB" w:rsidRPr="00166C03" w:rsidRDefault="00E01793" w:rsidP="001F6F42">
            <w:pPr>
              <w:pStyle w:val="Normal1"/>
              <w:jc w:val="both"/>
              <w:rPr>
                <w:iCs/>
              </w:rPr>
            </w:pPr>
            <w:r w:rsidRPr="00166C03">
              <w:t>0,711291536</w:t>
            </w:r>
          </w:p>
        </w:tc>
      </w:tr>
      <w:tr w:rsidR="00B601FB" w:rsidRPr="00166C03" w14:paraId="5D613A71" w14:textId="77777777" w:rsidTr="00381309">
        <w:tc>
          <w:tcPr>
            <w:tcW w:w="709" w:type="dxa"/>
          </w:tcPr>
          <w:p w14:paraId="619F5B9B" w14:textId="052E372D" w:rsidR="00B601FB" w:rsidRPr="00166C03" w:rsidRDefault="00B601FB" w:rsidP="001F6F42">
            <w:pPr>
              <w:pStyle w:val="Normal1"/>
              <w:jc w:val="center"/>
              <w:rPr>
                <w:iCs/>
              </w:rPr>
            </w:pPr>
            <w:r w:rsidRPr="00166C03">
              <w:rPr>
                <w:iCs/>
              </w:rPr>
              <w:t>20</w:t>
            </w:r>
          </w:p>
        </w:tc>
        <w:tc>
          <w:tcPr>
            <w:tcW w:w="2627" w:type="dxa"/>
          </w:tcPr>
          <w:p w14:paraId="776F75FA" w14:textId="07853DC0" w:rsidR="00B601FB" w:rsidRPr="00166C03" w:rsidRDefault="00B601FB" w:rsidP="001F6F42">
            <w:pPr>
              <w:pStyle w:val="Normal1"/>
              <w:jc w:val="both"/>
              <w:rPr>
                <w:iCs/>
              </w:rPr>
            </w:pPr>
            <w:r w:rsidRPr="00166C03">
              <w:t>RT 04 Lingk. Dasan Sari</w:t>
            </w:r>
          </w:p>
        </w:tc>
        <w:tc>
          <w:tcPr>
            <w:tcW w:w="1266" w:type="dxa"/>
          </w:tcPr>
          <w:p w14:paraId="0A0DE00D" w14:textId="021EC5CC" w:rsidR="00B601FB" w:rsidRPr="00166C03" w:rsidRDefault="00166C03" w:rsidP="001F6F42">
            <w:pPr>
              <w:pStyle w:val="Normal1"/>
              <w:jc w:val="both"/>
              <w:rPr>
                <w:iCs/>
              </w:rPr>
            </w:pPr>
            <w:r w:rsidRPr="00166C03">
              <w:t>0,979882476</w:t>
            </w:r>
          </w:p>
        </w:tc>
      </w:tr>
      <w:tr w:rsidR="00B601FB" w:rsidRPr="00166C03" w14:paraId="1D1BF8A9" w14:textId="77777777" w:rsidTr="00381309">
        <w:tc>
          <w:tcPr>
            <w:tcW w:w="709" w:type="dxa"/>
          </w:tcPr>
          <w:p w14:paraId="056D23B8" w14:textId="0CCCCD7E" w:rsidR="00B601FB" w:rsidRPr="00166C03" w:rsidRDefault="00B601FB" w:rsidP="001F6F42">
            <w:pPr>
              <w:pStyle w:val="Normal1"/>
              <w:jc w:val="center"/>
              <w:rPr>
                <w:iCs/>
              </w:rPr>
            </w:pPr>
            <w:r w:rsidRPr="00166C03">
              <w:rPr>
                <w:iCs/>
              </w:rPr>
              <w:t>21</w:t>
            </w:r>
          </w:p>
        </w:tc>
        <w:tc>
          <w:tcPr>
            <w:tcW w:w="2627" w:type="dxa"/>
          </w:tcPr>
          <w:p w14:paraId="42854FB8" w14:textId="1F2CB345" w:rsidR="00B601FB" w:rsidRPr="00166C03" w:rsidRDefault="00E01793" w:rsidP="001F6F42">
            <w:pPr>
              <w:pStyle w:val="Normal1"/>
              <w:jc w:val="both"/>
              <w:rPr>
                <w:iCs/>
              </w:rPr>
            </w:pPr>
            <w:r w:rsidRPr="00166C03">
              <w:t>RT 06 Lingk. Batu Raja</w:t>
            </w:r>
          </w:p>
        </w:tc>
        <w:tc>
          <w:tcPr>
            <w:tcW w:w="1266" w:type="dxa"/>
          </w:tcPr>
          <w:p w14:paraId="0F502FDF" w14:textId="459E9F16" w:rsidR="00B601FB" w:rsidRPr="00166C03" w:rsidRDefault="00166C03" w:rsidP="001F6F42">
            <w:pPr>
              <w:pStyle w:val="Normal1"/>
              <w:jc w:val="both"/>
              <w:rPr>
                <w:iCs/>
              </w:rPr>
            </w:pPr>
            <w:r w:rsidRPr="00166C03">
              <w:t>0,905025303</w:t>
            </w:r>
          </w:p>
        </w:tc>
      </w:tr>
      <w:tr w:rsidR="00B601FB" w:rsidRPr="00166C03" w14:paraId="0903AF3B" w14:textId="77777777" w:rsidTr="00381309">
        <w:tc>
          <w:tcPr>
            <w:tcW w:w="709" w:type="dxa"/>
          </w:tcPr>
          <w:p w14:paraId="661EBF07" w14:textId="589161E5" w:rsidR="00B601FB" w:rsidRPr="00166C03" w:rsidRDefault="00B601FB" w:rsidP="001F6F42">
            <w:pPr>
              <w:pStyle w:val="Normal1"/>
              <w:jc w:val="center"/>
              <w:rPr>
                <w:iCs/>
              </w:rPr>
            </w:pPr>
            <w:r w:rsidRPr="00166C03">
              <w:rPr>
                <w:iCs/>
              </w:rPr>
              <w:t>22</w:t>
            </w:r>
          </w:p>
        </w:tc>
        <w:tc>
          <w:tcPr>
            <w:tcW w:w="2627" w:type="dxa"/>
          </w:tcPr>
          <w:p w14:paraId="2A934D46" w14:textId="3B000625" w:rsidR="00B601FB" w:rsidRPr="00166C03" w:rsidRDefault="00E01793" w:rsidP="001F6F42">
            <w:pPr>
              <w:pStyle w:val="Normal1"/>
              <w:jc w:val="both"/>
              <w:rPr>
                <w:iCs/>
              </w:rPr>
            </w:pPr>
            <w:r w:rsidRPr="00166C03">
              <w:t>RT 04 Lingk. Karang Ujung</w:t>
            </w:r>
          </w:p>
        </w:tc>
        <w:tc>
          <w:tcPr>
            <w:tcW w:w="1266" w:type="dxa"/>
          </w:tcPr>
          <w:p w14:paraId="700841CE" w14:textId="37035736" w:rsidR="00B601FB" w:rsidRPr="00166C03" w:rsidRDefault="00166C03" w:rsidP="001F6F42">
            <w:pPr>
              <w:pStyle w:val="Normal1"/>
              <w:jc w:val="both"/>
              <w:rPr>
                <w:iCs/>
              </w:rPr>
            </w:pPr>
            <w:r w:rsidRPr="00166C03">
              <w:t>0,16324597</w:t>
            </w:r>
          </w:p>
        </w:tc>
      </w:tr>
      <w:tr w:rsidR="00B601FB" w:rsidRPr="00166C03" w14:paraId="6ABF6834" w14:textId="77777777" w:rsidTr="00381309">
        <w:tc>
          <w:tcPr>
            <w:tcW w:w="709" w:type="dxa"/>
          </w:tcPr>
          <w:p w14:paraId="643066B7" w14:textId="3BF84E30" w:rsidR="00B601FB" w:rsidRPr="00166C03" w:rsidRDefault="00B601FB" w:rsidP="001F6F42">
            <w:pPr>
              <w:pStyle w:val="Normal1"/>
              <w:jc w:val="center"/>
              <w:rPr>
                <w:iCs/>
              </w:rPr>
            </w:pPr>
            <w:r w:rsidRPr="00166C03">
              <w:rPr>
                <w:iCs/>
              </w:rPr>
              <w:t>23</w:t>
            </w:r>
          </w:p>
        </w:tc>
        <w:tc>
          <w:tcPr>
            <w:tcW w:w="2627" w:type="dxa"/>
          </w:tcPr>
          <w:p w14:paraId="018DA5B5" w14:textId="7EFD1756" w:rsidR="00B601FB" w:rsidRPr="00166C03" w:rsidRDefault="00E01793" w:rsidP="001F6F42">
            <w:pPr>
              <w:pStyle w:val="Normal1"/>
              <w:jc w:val="both"/>
              <w:rPr>
                <w:iCs/>
              </w:rPr>
            </w:pPr>
            <w:r w:rsidRPr="00166C03">
              <w:t>RT 02 Lingk. Irigasi</w:t>
            </w:r>
          </w:p>
        </w:tc>
        <w:tc>
          <w:tcPr>
            <w:tcW w:w="1266" w:type="dxa"/>
          </w:tcPr>
          <w:p w14:paraId="321AD038" w14:textId="1B88E309" w:rsidR="00B601FB" w:rsidRPr="00166C03" w:rsidRDefault="00166C03" w:rsidP="001F6F42">
            <w:pPr>
              <w:pStyle w:val="Normal1"/>
              <w:jc w:val="both"/>
              <w:rPr>
                <w:iCs/>
              </w:rPr>
            </w:pPr>
            <w:r w:rsidRPr="00166C03">
              <w:t>0,305664614</w:t>
            </w:r>
          </w:p>
        </w:tc>
      </w:tr>
      <w:tr w:rsidR="00B601FB" w:rsidRPr="00166C03" w14:paraId="1F9E18D8" w14:textId="77777777" w:rsidTr="00381309">
        <w:tc>
          <w:tcPr>
            <w:tcW w:w="709" w:type="dxa"/>
          </w:tcPr>
          <w:p w14:paraId="76E4ABFC" w14:textId="03142369" w:rsidR="00B601FB" w:rsidRPr="00166C03" w:rsidRDefault="00B601FB" w:rsidP="001F6F42">
            <w:pPr>
              <w:pStyle w:val="Normal1"/>
              <w:jc w:val="center"/>
              <w:rPr>
                <w:iCs/>
              </w:rPr>
            </w:pPr>
            <w:r w:rsidRPr="00166C03">
              <w:rPr>
                <w:iCs/>
              </w:rPr>
              <w:t>24</w:t>
            </w:r>
          </w:p>
        </w:tc>
        <w:tc>
          <w:tcPr>
            <w:tcW w:w="2627" w:type="dxa"/>
          </w:tcPr>
          <w:p w14:paraId="3DC2C90F" w14:textId="7E35BD40" w:rsidR="00B601FB" w:rsidRPr="00166C03" w:rsidRDefault="00E01793" w:rsidP="001F6F42">
            <w:pPr>
              <w:pStyle w:val="Normal1"/>
              <w:jc w:val="both"/>
              <w:rPr>
                <w:iCs/>
              </w:rPr>
            </w:pPr>
            <w:r w:rsidRPr="00166C03">
              <w:t>RT 08 Lingk. Tinggar</w:t>
            </w:r>
          </w:p>
        </w:tc>
        <w:tc>
          <w:tcPr>
            <w:tcW w:w="1266" w:type="dxa"/>
          </w:tcPr>
          <w:p w14:paraId="74A810B9" w14:textId="02735EF5" w:rsidR="00B601FB" w:rsidRPr="00166C03" w:rsidRDefault="00166C03" w:rsidP="001F6F42">
            <w:pPr>
              <w:pStyle w:val="Normal1"/>
              <w:jc w:val="both"/>
              <w:rPr>
                <w:iCs/>
              </w:rPr>
            </w:pPr>
            <w:r w:rsidRPr="00166C03">
              <w:t>0,755143659</w:t>
            </w:r>
          </w:p>
        </w:tc>
      </w:tr>
      <w:tr w:rsidR="00B601FB" w:rsidRPr="00166C03" w14:paraId="090556D3" w14:textId="77777777" w:rsidTr="00381309">
        <w:tc>
          <w:tcPr>
            <w:tcW w:w="709" w:type="dxa"/>
          </w:tcPr>
          <w:p w14:paraId="47AEA1FA" w14:textId="12F28F6E" w:rsidR="00B601FB" w:rsidRPr="00166C03" w:rsidRDefault="00B601FB" w:rsidP="001F6F42">
            <w:pPr>
              <w:pStyle w:val="Normal1"/>
              <w:jc w:val="center"/>
              <w:rPr>
                <w:iCs/>
              </w:rPr>
            </w:pPr>
            <w:r w:rsidRPr="00166C03">
              <w:rPr>
                <w:iCs/>
              </w:rPr>
              <w:t>25</w:t>
            </w:r>
          </w:p>
        </w:tc>
        <w:tc>
          <w:tcPr>
            <w:tcW w:w="2627" w:type="dxa"/>
          </w:tcPr>
          <w:p w14:paraId="1E95D316" w14:textId="35267721" w:rsidR="00B601FB" w:rsidRPr="00166C03" w:rsidRDefault="00E01793" w:rsidP="001F6F42">
            <w:pPr>
              <w:pStyle w:val="Normal1"/>
              <w:jc w:val="both"/>
              <w:rPr>
                <w:iCs/>
              </w:rPr>
            </w:pPr>
            <w:r w:rsidRPr="00166C03">
              <w:t>RT 03 Lingk. Kebon Talo</w:t>
            </w:r>
          </w:p>
        </w:tc>
        <w:tc>
          <w:tcPr>
            <w:tcW w:w="1266" w:type="dxa"/>
          </w:tcPr>
          <w:p w14:paraId="74CFC38A" w14:textId="36B33138" w:rsidR="00B601FB" w:rsidRPr="00166C03" w:rsidRDefault="00166C03" w:rsidP="001F6F42">
            <w:pPr>
              <w:pStyle w:val="Normal1"/>
              <w:jc w:val="both"/>
              <w:rPr>
                <w:iCs/>
              </w:rPr>
            </w:pPr>
            <w:r w:rsidRPr="00166C03">
              <w:t>0,806329152</w:t>
            </w:r>
          </w:p>
        </w:tc>
      </w:tr>
      <w:tr w:rsidR="00B601FB" w:rsidRPr="00166C03" w14:paraId="4BE6793A" w14:textId="77777777" w:rsidTr="00381309">
        <w:tc>
          <w:tcPr>
            <w:tcW w:w="709" w:type="dxa"/>
          </w:tcPr>
          <w:p w14:paraId="49E1AB93" w14:textId="70326349" w:rsidR="00B601FB" w:rsidRPr="00166C03" w:rsidRDefault="00B601FB" w:rsidP="001F6F42">
            <w:pPr>
              <w:pStyle w:val="Normal1"/>
              <w:jc w:val="center"/>
              <w:rPr>
                <w:iCs/>
              </w:rPr>
            </w:pPr>
            <w:r w:rsidRPr="00166C03">
              <w:rPr>
                <w:iCs/>
              </w:rPr>
              <w:t>26</w:t>
            </w:r>
          </w:p>
        </w:tc>
        <w:tc>
          <w:tcPr>
            <w:tcW w:w="2627" w:type="dxa"/>
          </w:tcPr>
          <w:p w14:paraId="3D28BD9E" w14:textId="43553400" w:rsidR="00B601FB" w:rsidRPr="00166C03" w:rsidRDefault="00E01793" w:rsidP="001F6F42">
            <w:pPr>
              <w:pStyle w:val="Normal1"/>
              <w:jc w:val="both"/>
              <w:rPr>
                <w:iCs/>
              </w:rPr>
            </w:pPr>
            <w:r w:rsidRPr="00166C03">
              <w:t>RT 05 Lingk. Melayu Tengah</w:t>
            </w:r>
          </w:p>
        </w:tc>
        <w:tc>
          <w:tcPr>
            <w:tcW w:w="1266" w:type="dxa"/>
          </w:tcPr>
          <w:p w14:paraId="5EFF3A34" w14:textId="7E80863C" w:rsidR="00B601FB" w:rsidRPr="00166C03" w:rsidRDefault="00166C03" w:rsidP="001F6F42">
            <w:pPr>
              <w:pStyle w:val="Normal1"/>
              <w:jc w:val="both"/>
              <w:rPr>
                <w:iCs/>
              </w:rPr>
            </w:pPr>
            <w:r w:rsidRPr="00166C03">
              <w:t>0,639981875</w:t>
            </w:r>
          </w:p>
        </w:tc>
      </w:tr>
      <w:tr w:rsidR="00B601FB" w:rsidRPr="00166C03" w14:paraId="40A2F31D" w14:textId="77777777" w:rsidTr="00381309">
        <w:tc>
          <w:tcPr>
            <w:tcW w:w="709" w:type="dxa"/>
          </w:tcPr>
          <w:p w14:paraId="547114E5" w14:textId="270D825F" w:rsidR="00B601FB" w:rsidRPr="00166C03" w:rsidRDefault="00B601FB" w:rsidP="001F6F42">
            <w:pPr>
              <w:pStyle w:val="Normal1"/>
              <w:jc w:val="center"/>
              <w:rPr>
                <w:iCs/>
              </w:rPr>
            </w:pPr>
            <w:r w:rsidRPr="00166C03">
              <w:rPr>
                <w:iCs/>
              </w:rPr>
              <w:t>27</w:t>
            </w:r>
          </w:p>
        </w:tc>
        <w:tc>
          <w:tcPr>
            <w:tcW w:w="2627" w:type="dxa"/>
          </w:tcPr>
          <w:p w14:paraId="2AC32DF6" w14:textId="08A636A8" w:rsidR="00B601FB" w:rsidRPr="00166C03" w:rsidRDefault="00E01793" w:rsidP="001F6F42">
            <w:pPr>
              <w:pStyle w:val="Normal1"/>
              <w:jc w:val="both"/>
              <w:rPr>
                <w:iCs/>
              </w:rPr>
            </w:pPr>
            <w:r w:rsidRPr="00166C03">
              <w:t>RT 05 Lingk. Dasan Sari</w:t>
            </w:r>
          </w:p>
        </w:tc>
        <w:tc>
          <w:tcPr>
            <w:tcW w:w="1266" w:type="dxa"/>
          </w:tcPr>
          <w:p w14:paraId="1CC71335" w14:textId="445081CF" w:rsidR="00B601FB" w:rsidRPr="00166C03" w:rsidRDefault="00166C03" w:rsidP="001F6F42">
            <w:pPr>
              <w:pStyle w:val="Normal1"/>
              <w:jc w:val="both"/>
              <w:rPr>
                <w:iCs/>
              </w:rPr>
            </w:pPr>
            <w:r w:rsidRPr="00166C03">
              <w:t>0,147078067</w:t>
            </w:r>
          </w:p>
        </w:tc>
      </w:tr>
      <w:tr w:rsidR="00B601FB" w:rsidRPr="00166C03" w14:paraId="7637E1C0" w14:textId="77777777" w:rsidTr="00381309">
        <w:tc>
          <w:tcPr>
            <w:tcW w:w="709" w:type="dxa"/>
          </w:tcPr>
          <w:p w14:paraId="330AB5F4" w14:textId="52AF17A0" w:rsidR="00B601FB" w:rsidRPr="00166C03" w:rsidRDefault="00B601FB" w:rsidP="001F6F42">
            <w:pPr>
              <w:pStyle w:val="Normal1"/>
              <w:jc w:val="center"/>
              <w:rPr>
                <w:iCs/>
              </w:rPr>
            </w:pPr>
            <w:r w:rsidRPr="00166C03">
              <w:rPr>
                <w:iCs/>
              </w:rPr>
              <w:t>28</w:t>
            </w:r>
          </w:p>
        </w:tc>
        <w:tc>
          <w:tcPr>
            <w:tcW w:w="2627" w:type="dxa"/>
          </w:tcPr>
          <w:p w14:paraId="589F83BA" w14:textId="4CDF02AD" w:rsidR="00B601FB" w:rsidRPr="00166C03" w:rsidRDefault="00E01793" w:rsidP="001F6F42">
            <w:pPr>
              <w:pStyle w:val="Normal1"/>
              <w:jc w:val="both"/>
              <w:rPr>
                <w:iCs/>
              </w:rPr>
            </w:pPr>
            <w:r w:rsidRPr="00166C03">
              <w:t>RT 03 Lingk. Kebon Roek</w:t>
            </w:r>
          </w:p>
        </w:tc>
        <w:tc>
          <w:tcPr>
            <w:tcW w:w="1266" w:type="dxa"/>
          </w:tcPr>
          <w:p w14:paraId="7A8D5653" w14:textId="11BF06C5" w:rsidR="00B601FB" w:rsidRPr="00166C03" w:rsidRDefault="00166C03" w:rsidP="001F6F42">
            <w:pPr>
              <w:pStyle w:val="Normal1"/>
              <w:jc w:val="both"/>
              <w:rPr>
                <w:iCs/>
              </w:rPr>
            </w:pPr>
            <w:r w:rsidRPr="00166C03">
              <w:t>0,216601576</w:t>
            </w:r>
          </w:p>
        </w:tc>
      </w:tr>
      <w:tr w:rsidR="00B601FB" w:rsidRPr="00166C03" w14:paraId="7B14CCD9" w14:textId="77777777" w:rsidTr="00381309">
        <w:tc>
          <w:tcPr>
            <w:tcW w:w="709" w:type="dxa"/>
          </w:tcPr>
          <w:p w14:paraId="582E1B79" w14:textId="471C2E1E" w:rsidR="00B601FB" w:rsidRPr="00166C03" w:rsidRDefault="00B601FB" w:rsidP="001F6F42">
            <w:pPr>
              <w:pStyle w:val="Normal1"/>
              <w:jc w:val="center"/>
              <w:rPr>
                <w:iCs/>
              </w:rPr>
            </w:pPr>
            <w:r w:rsidRPr="00166C03">
              <w:rPr>
                <w:iCs/>
              </w:rPr>
              <w:t>29</w:t>
            </w:r>
          </w:p>
        </w:tc>
        <w:tc>
          <w:tcPr>
            <w:tcW w:w="2627" w:type="dxa"/>
          </w:tcPr>
          <w:p w14:paraId="1C961377" w14:textId="19C90479" w:rsidR="00B601FB" w:rsidRPr="00166C03" w:rsidRDefault="00E01793" w:rsidP="00E01793">
            <w:pPr>
              <w:jc w:val="both"/>
              <w:rPr>
                <w:rFonts w:ascii="Times New Roman" w:eastAsia="Times New Roman" w:hAnsi="Times New Roman"/>
                <w:color w:val="000000"/>
                <w:lang w:eastAsia="id-ID"/>
              </w:rPr>
            </w:pPr>
            <w:r w:rsidRPr="00166C03">
              <w:rPr>
                <w:rFonts w:ascii="Times New Roman" w:eastAsia="Times New Roman" w:hAnsi="Times New Roman"/>
                <w:color w:val="000000"/>
                <w:lang w:eastAsia="id-ID"/>
              </w:rPr>
              <w:t>RT 01 Lingk. Gatep Perluasan</w:t>
            </w:r>
          </w:p>
        </w:tc>
        <w:tc>
          <w:tcPr>
            <w:tcW w:w="1266" w:type="dxa"/>
          </w:tcPr>
          <w:p w14:paraId="44757806" w14:textId="43CC5DCA" w:rsidR="00B601FB" w:rsidRPr="00166C03" w:rsidRDefault="00166C03" w:rsidP="001F6F42">
            <w:pPr>
              <w:pStyle w:val="Normal1"/>
              <w:jc w:val="both"/>
              <w:rPr>
                <w:iCs/>
              </w:rPr>
            </w:pPr>
            <w:r w:rsidRPr="00166C03">
              <w:t>0,532395298</w:t>
            </w:r>
          </w:p>
        </w:tc>
      </w:tr>
      <w:tr w:rsidR="00B601FB" w:rsidRPr="00166C03" w14:paraId="1BA93CAA" w14:textId="77777777" w:rsidTr="00381309">
        <w:tc>
          <w:tcPr>
            <w:tcW w:w="709" w:type="dxa"/>
          </w:tcPr>
          <w:p w14:paraId="7E379315" w14:textId="7A038A2A" w:rsidR="00B601FB" w:rsidRPr="00166C03" w:rsidRDefault="00B601FB" w:rsidP="001F6F42">
            <w:pPr>
              <w:pStyle w:val="Normal1"/>
              <w:jc w:val="center"/>
              <w:rPr>
                <w:iCs/>
              </w:rPr>
            </w:pPr>
            <w:r w:rsidRPr="00166C03">
              <w:rPr>
                <w:iCs/>
              </w:rPr>
              <w:t>30</w:t>
            </w:r>
          </w:p>
        </w:tc>
        <w:tc>
          <w:tcPr>
            <w:tcW w:w="2627" w:type="dxa"/>
          </w:tcPr>
          <w:p w14:paraId="6D03B680" w14:textId="313A0470" w:rsidR="00B601FB" w:rsidRPr="00166C03" w:rsidRDefault="00E01793" w:rsidP="001F6F42">
            <w:pPr>
              <w:pStyle w:val="Normal1"/>
              <w:jc w:val="both"/>
              <w:rPr>
                <w:iCs/>
              </w:rPr>
            </w:pPr>
            <w:r w:rsidRPr="00166C03">
              <w:t>RT 02 Lingk. Gatep Perluasan</w:t>
            </w:r>
          </w:p>
        </w:tc>
        <w:tc>
          <w:tcPr>
            <w:tcW w:w="1266" w:type="dxa"/>
          </w:tcPr>
          <w:p w14:paraId="427D2E0F" w14:textId="04130AC2" w:rsidR="00B601FB" w:rsidRPr="00166C03" w:rsidRDefault="00166C03" w:rsidP="001F6F42">
            <w:pPr>
              <w:pStyle w:val="Normal1"/>
              <w:jc w:val="both"/>
              <w:rPr>
                <w:iCs/>
              </w:rPr>
            </w:pPr>
            <w:r w:rsidRPr="00166C03">
              <w:t>0,826555689</w:t>
            </w:r>
          </w:p>
        </w:tc>
      </w:tr>
    </w:tbl>
    <w:p w14:paraId="40763555" w14:textId="617699CC" w:rsidR="001F6F42" w:rsidRDefault="001F6F42" w:rsidP="001F6F42">
      <w:pPr>
        <w:pStyle w:val="Normal1"/>
        <w:spacing w:line="360" w:lineRule="auto"/>
        <w:jc w:val="both"/>
        <w:rPr>
          <w:iCs/>
          <w:sz w:val="24"/>
          <w:szCs w:val="24"/>
        </w:rPr>
      </w:pPr>
    </w:p>
    <w:p w14:paraId="2A749C40" w14:textId="77777777" w:rsidR="00166C03" w:rsidRPr="00166C03" w:rsidRDefault="00166C03" w:rsidP="00166C03">
      <w:pPr>
        <w:spacing w:after="0" w:line="360" w:lineRule="auto"/>
        <w:rPr>
          <w:rFonts w:ascii="Times New Roman" w:hAnsi="Times New Roman" w:cs="Times New Roman"/>
          <w:b/>
          <w:sz w:val="24"/>
          <w:szCs w:val="24"/>
          <w:lang w:val="id-ID"/>
        </w:rPr>
      </w:pPr>
      <w:r w:rsidRPr="00166C03">
        <w:rPr>
          <w:rFonts w:ascii="Times New Roman" w:hAnsi="Times New Roman" w:cs="Times New Roman"/>
          <w:b/>
          <w:sz w:val="24"/>
          <w:szCs w:val="24"/>
          <w:lang w:val="id-ID"/>
        </w:rPr>
        <w:t>Teknik Pengumpulan Data</w:t>
      </w:r>
    </w:p>
    <w:p w14:paraId="569B1825" w14:textId="1E472DEA" w:rsidR="00166C03" w:rsidRDefault="00166C03" w:rsidP="00166C03">
      <w:pPr>
        <w:spacing w:line="360" w:lineRule="auto"/>
        <w:jc w:val="both"/>
        <w:rPr>
          <w:rFonts w:ascii="Times New Roman" w:hAnsi="Times New Roman" w:cs="Times New Roman"/>
          <w:sz w:val="24"/>
          <w:szCs w:val="24"/>
          <w:lang w:val="id-ID"/>
        </w:rPr>
      </w:pPr>
      <w:r>
        <w:rPr>
          <w:lang w:val="id-ID"/>
        </w:rPr>
        <w:tab/>
      </w:r>
      <w:r w:rsidR="0051397E" w:rsidRPr="0051397E">
        <w:rPr>
          <w:rFonts w:ascii="Times New Roman" w:hAnsi="Times New Roman" w:cs="Times New Roman"/>
          <w:sz w:val="24"/>
          <w:szCs w:val="24"/>
          <w:lang w:val="id-ID"/>
        </w:rPr>
        <w:t xml:space="preserve">Sebelum dilakukan proses pengolahan data, terlebih dahulu </w:t>
      </w:r>
      <w:r w:rsidR="0051397E" w:rsidRPr="0051397E">
        <w:rPr>
          <w:rFonts w:ascii="Times New Roman" w:hAnsi="Times New Roman" w:cs="Times New Roman"/>
          <w:sz w:val="24"/>
          <w:szCs w:val="24"/>
          <w:lang w:val="id-ID"/>
        </w:rPr>
        <w:t xml:space="preserve">dilakukan pembuatan kuesioner. </w:t>
      </w:r>
      <w:r w:rsidRPr="0051397E">
        <w:rPr>
          <w:rFonts w:ascii="Times New Roman" w:hAnsi="Times New Roman" w:cs="Times New Roman"/>
          <w:sz w:val="24"/>
          <w:szCs w:val="24"/>
          <w:lang w:val="id-ID"/>
        </w:rPr>
        <w:t>Kuesioner dibuat berdasarkan teori yang sudah ada</w:t>
      </w:r>
      <w:r w:rsidR="0051397E" w:rsidRPr="0051397E">
        <w:rPr>
          <w:rFonts w:ascii="Times New Roman" w:hAnsi="Times New Roman" w:cs="Times New Roman"/>
          <w:sz w:val="24"/>
          <w:szCs w:val="24"/>
          <w:lang w:val="id-ID"/>
        </w:rPr>
        <w:t xml:space="preserve">, </w:t>
      </w:r>
      <w:r w:rsidRPr="0051397E">
        <w:rPr>
          <w:rFonts w:ascii="Times New Roman" w:hAnsi="Times New Roman" w:cs="Times New Roman"/>
          <w:sz w:val="24"/>
          <w:szCs w:val="24"/>
          <w:lang w:val="id-ID"/>
        </w:rPr>
        <w:t>terdiri dari lembar persetujuan (</w:t>
      </w:r>
      <w:r w:rsidRPr="0051397E">
        <w:rPr>
          <w:rFonts w:ascii="Times New Roman" w:hAnsi="Times New Roman" w:cs="Times New Roman"/>
          <w:i/>
          <w:sz w:val="24"/>
          <w:szCs w:val="24"/>
          <w:lang w:val="id-ID"/>
        </w:rPr>
        <w:t>Informed Consent</w:t>
      </w:r>
      <w:r w:rsidRPr="0051397E">
        <w:rPr>
          <w:rFonts w:ascii="Times New Roman" w:hAnsi="Times New Roman" w:cs="Times New Roman"/>
          <w:sz w:val="24"/>
          <w:szCs w:val="24"/>
          <w:lang w:val="id-ID"/>
        </w:rPr>
        <w:t xml:space="preserve">) yang berada pada halaman utama sebagai bukti bahwa seseorang bersedia menjadi partisipan dalam penelitian. Lembar selanjutnya yaitu data demografik partisipan dan lembar berikutnya adalah kuesioner </w:t>
      </w:r>
      <w:r w:rsidR="0051397E" w:rsidRPr="0051397E">
        <w:rPr>
          <w:rFonts w:ascii="Times New Roman" w:hAnsi="Times New Roman" w:cs="Times New Roman"/>
          <w:sz w:val="24"/>
          <w:szCs w:val="24"/>
          <w:lang w:val="id-ID"/>
        </w:rPr>
        <w:t>yang terbagi dalam dua domain, yaitu domain</w:t>
      </w:r>
      <w:r w:rsidRPr="0051397E">
        <w:rPr>
          <w:rFonts w:ascii="Times New Roman" w:hAnsi="Times New Roman" w:cs="Times New Roman"/>
          <w:sz w:val="24"/>
          <w:szCs w:val="24"/>
          <w:lang w:val="id-ID"/>
        </w:rPr>
        <w:t xml:space="preserve"> penggunaan dan penyimpanan antibiotika. </w:t>
      </w:r>
      <w:r w:rsidR="0051397E" w:rsidRPr="0051397E">
        <w:rPr>
          <w:rFonts w:ascii="Times New Roman" w:hAnsi="Times New Roman" w:cs="Times New Roman"/>
          <w:sz w:val="24"/>
          <w:szCs w:val="24"/>
          <w:lang w:val="id-ID"/>
        </w:rPr>
        <w:t xml:space="preserve">Jumlah kuesioner terdiri dari 29 pertanyaan, 16 item tentang domain penggunaan dan 13 item tentang domain penyimpanan. </w:t>
      </w:r>
      <w:r w:rsidR="0051397E">
        <w:rPr>
          <w:rFonts w:ascii="Times New Roman" w:hAnsi="Times New Roman" w:cs="Times New Roman"/>
          <w:sz w:val="24"/>
          <w:szCs w:val="24"/>
          <w:lang w:val="id-ID"/>
        </w:rPr>
        <w:t xml:space="preserve">Penilaian pada kuesioner yaitu skor tertinggi bernilai 4 dengan menggunakan skala likert. Berikut list pertanyaan pada kuesioner dapat dilihat pada tabel 1.3. </w:t>
      </w:r>
    </w:p>
    <w:p w14:paraId="2BB919F7" w14:textId="77777777" w:rsidR="0051397E" w:rsidRPr="0051397E" w:rsidRDefault="0051397E" w:rsidP="002764E6">
      <w:pPr>
        <w:spacing w:after="0" w:line="360" w:lineRule="auto"/>
        <w:jc w:val="both"/>
        <w:rPr>
          <w:rFonts w:ascii="Times New Roman" w:hAnsi="Times New Roman" w:cs="Times New Roman"/>
          <w:sz w:val="24"/>
          <w:szCs w:val="24"/>
          <w:lang w:val="id-ID"/>
        </w:rPr>
      </w:pPr>
    </w:p>
    <w:p w14:paraId="1DF702E6" w14:textId="022F29C0" w:rsidR="00166C03" w:rsidRDefault="0051397E" w:rsidP="00010CE4">
      <w:pPr>
        <w:pStyle w:val="Normal1"/>
        <w:spacing w:line="360" w:lineRule="auto"/>
        <w:jc w:val="center"/>
        <w:rPr>
          <w:iCs/>
          <w:sz w:val="24"/>
          <w:szCs w:val="24"/>
        </w:rPr>
      </w:pPr>
      <w:r w:rsidRPr="0051397E">
        <w:rPr>
          <w:b/>
          <w:bCs/>
          <w:iCs/>
          <w:sz w:val="24"/>
          <w:szCs w:val="24"/>
        </w:rPr>
        <w:t xml:space="preserve">Tabel 1.3 </w:t>
      </w:r>
      <w:r>
        <w:rPr>
          <w:iCs/>
          <w:sz w:val="24"/>
          <w:szCs w:val="24"/>
        </w:rPr>
        <w:t>Kuesioner Penelitian</w:t>
      </w:r>
    </w:p>
    <w:tbl>
      <w:tblPr>
        <w:tblStyle w:val="TableGrid"/>
        <w:tblW w:w="0" w:type="auto"/>
        <w:tblInd w:w="108" w:type="dxa"/>
        <w:tblLook w:val="04A0" w:firstRow="1" w:lastRow="0" w:firstColumn="1" w:lastColumn="0" w:noHBand="0" w:noVBand="1"/>
      </w:tblPr>
      <w:tblGrid>
        <w:gridCol w:w="644"/>
        <w:gridCol w:w="3278"/>
      </w:tblGrid>
      <w:tr w:rsidR="0051397E" w:rsidRPr="0051397E" w14:paraId="41B658CD" w14:textId="77777777" w:rsidTr="0051397E">
        <w:tc>
          <w:tcPr>
            <w:tcW w:w="656" w:type="dxa"/>
          </w:tcPr>
          <w:p w14:paraId="12E57D6B" w14:textId="311DFE4E" w:rsidR="0051397E" w:rsidRPr="0051397E" w:rsidRDefault="0051397E" w:rsidP="0051397E">
            <w:pPr>
              <w:pStyle w:val="Normal1"/>
              <w:jc w:val="center"/>
              <w:rPr>
                <w:iCs/>
              </w:rPr>
            </w:pPr>
            <w:r w:rsidRPr="0051397E">
              <w:rPr>
                <w:iCs/>
              </w:rPr>
              <w:t>No. Item</w:t>
            </w:r>
          </w:p>
        </w:tc>
        <w:tc>
          <w:tcPr>
            <w:tcW w:w="3658" w:type="dxa"/>
          </w:tcPr>
          <w:p w14:paraId="09093802" w14:textId="21A0CE7B" w:rsidR="0051397E" w:rsidRPr="0051397E" w:rsidRDefault="0051397E" w:rsidP="0051397E">
            <w:pPr>
              <w:pStyle w:val="Normal1"/>
              <w:jc w:val="center"/>
              <w:rPr>
                <w:iCs/>
              </w:rPr>
            </w:pPr>
            <w:r w:rsidRPr="0051397E">
              <w:rPr>
                <w:iCs/>
              </w:rPr>
              <w:t>Pertanyaan</w:t>
            </w:r>
          </w:p>
        </w:tc>
      </w:tr>
      <w:tr w:rsidR="0051397E" w:rsidRPr="0051397E" w14:paraId="50E4163D" w14:textId="77777777" w:rsidTr="002764E6">
        <w:tc>
          <w:tcPr>
            <w:tcW w:w="4314" w:type="dxa"/>
            <w:gridSpan w:val="2"/>
          </w:tcPr>
          <w:p w14:paraId="521D80D4" w14:textId="5BBDC1E1" w:rsidR="0051397E" w:rsidRPr="00805C63" w:rsidRDefault="0051397E" w:rsidP="0051397E">
            <w:pPr>
              <w:pStyle w:val="Normal1"/>
              <w:jc w:val="center"/>
              <w:rPr>
                <w:b/>
                <w:bCs/>
                <w:iCs/>
              </w:rPr>
            </w:pPr>
            <w:r w:rsidRPr="00805C63">
              <w:rPr>
                <w:b/>
                <w:bCs/>
                <w:iCs/>
              </w:rPr>
              <w:t>Domain Penggunaan Antibiotik</w:t>
            </w:r>
          </w:p>
        </w:tc>
      </w:tr>
      <w:tr w:rsidR="0051397E" w:rsidRPr="0051397E" w14:paraId="59F5E68F" w14:textId="77777777" w:rsidTr="0051397E">
        <w:tc>
          <w:tcPr>
            <w:tcW w:w="656" w:type="dxa"/>
          </w:tcPr>
          <w:p w14:paraId="5935F81A" w14:textId="0B9DE614" w:rsidR="0051397E" w:rsidRPr="0051397E" w:rsidRDefault="004C2F84" w:rsidP="004C2F84">
            <w:pPr>
              <w:pStyle w:val="Normal1"/>
              <w:jc w:val="center"/>
              <w:rPr>
                <w:iCs/>
              </w:rPr>
            </w:pPr>
            <w:r>
              <w:rPr>
                <w:iCs/>
              </w:rPr>
              <w:t>1</w:t>
            </w:r>
          </w:p>
        </w:tc>
        <w:tc>
          <w:tcPr>
            <w:tcW w:w="3658" w:type="dxa"/>
          </w:tcPr>
          <w:p w14:paraId="067BE467" w14:textId="7419FCFD" w:rsidR="0051397E" w:rsidRPr="0051397E" w:rsidRDefault="004C2F84" w:rsidP="0051397E">
            <w:pPr>
              <w:pStyle w:val="Normal1"/>
              <w:jc w:val="both"/>
              <w:rPr>
                <w:iCs/>
              </w:rPr>
            </w:pPr>
            <w:r w:rsidRPr="004C2F84">
              <w:t>Antibiotik digunakan untuk mengobati infeksi bakteri</w:t>
            </w:r>
            <w:r>
              <w:rPr>
                <w:sz w:val="24"/>
                <w:szCs w:val="24"/>
              </w:rPr>
              <w:t>.</w:t>
            </w:r>
          </w:p>
        </w:tc>
      </w:tr>
      <w:tr w:rsidR="0051397E" w:rsidRPr="0051397E" w14:paraId="2CA0A9DF" w14:textId="77777777" w:rsidTr="0051397E">
        <w:tc>
          <w:tcPr>
            <w:tcW w:w="656" w:type="dxa"/>
          </w:tcPr>
          <w:p w14:paraId="499ADD0E" w14:textId="43903B0C" w:rsidR="0051397E" w:rsidRPr="0051397E" w:rsidRDefault="004C2F84" w:rsidP="004C2F84">
            <w:pPr>
              <w:pStyle w:val="Normal1"/>
              <w:jc w:val="center"/>
              <w:rPr>
                <w:iCs/>
              </w:rPr>
            </w:pPr>
            <w:r>
              <w:rPr>
                <w:iCs/>
              </w:rPr>
              <w:t>2</w:t>
            </w:r>
          </w:p>
        </w:tc>
        <w:tc>
          <w:tcPr>
            <w:tcW w:w="3658" w:type="dxa"/>
          </w:tcPr>
          <w:p w14:paraId="551F4B82" w14:textId="68C2BEAE" w:rsidR="0051397E" w:rsidRPr="0051397E" w:rsidRDefault="004C2F84" w:rsidP="0051397E">
            <w:pPr>
              <w:pStyle w:val="Normal1"/>
              <w:jc w:val="both"/>
              <w:rPr>
                <w:iCs/>
              </w:rPr>
            </w:pPr>
            <w:r>
              <w:t>Resistensi Antibiotik dapat dicegah dengan konsumsi Antibiotik secara rasional.</w:t>
            </w:r>
          </w:p>
        </w:tc>
      </w:tr>
      <w:tr w:rsidR="0051397E" w:rsidRPr="0051397E" w14:paraId="3EBF92F0" w14:textId="77777777" w:rsidTr="0051397E">
        <w:tc>
          <w:tcPr>
            <w:tcW w:w="656" w:type="dxa"/>
          </w:tcPr>
          <w:p w14:paraId="2AA19C37" w14:textId="0F361487" w:rsidR="0051397E" w:rsidRPr="0051397E" w:rsidRDefault="004C2F84" w:rsidP="004C2F84">
            <w:pPr>
              <w:pStyle w:val="Normal1"/>
              <w:jc w:val="center"/>
              <w:rPr>
                <w:iCs/>
              </w:rPr>
            </w:pPr>
            <w:r>
              <w:rPr>
                <w:iCs/>
              </w:rPr>
              <w:t>3</w:t>
            </w:r>
          </w:p>
        </w:tc>
        <w:tc>
          <w:tcPr>
            <w:tcW w:w="3658" w:type="dxa"/>
          </w:tcPr>
          <w:p w14:paraId="14F2B968" w14:textId="057B21A6" w:rsidR="0051397E" w:rsidRPr="0051397E" w:rsidRDefault="004C2F84" w:rsidP="0051397E">
            <w:pPr>
              <w:pStyle w:val="Normal1"/>
              <w:jc w:val="both"/>
              <w:rPr>
                <w:iCs/>
              </w:rPr>
            </w:pPr>
            <w:r>
              <w:t>Konsumsi tablet Antibiotik seperti Amoxicillin tablet yang sediaannya sudah rusak (lembek atau hancur) dianjurkan.</w:t>
            </w:r>
          </w:p>
        </w:tc>
      </w:tr>
      <w:tr w:rsidR="0051397E" w:rsidRPr="0051397E" w14:paraId="613ABADA" w14:textId="77777777" w:rsidTr="0051397E">
        <w:tc>
          <w:tcPr>
            <w:tcW w:w="656" w:type="dxa"/>
          </w:tcPr>
          <w:p w14:paraId="5674D7F4" w14:textId="28BE385D" w:rsidR="0051397E" w:rsidRPr="0051397E" w:rsidRDefault="004C2F84" w:rsidP="004C2F84">
            <w:pPr>
              <w:pStyle w:val="Normal1"/>
              <w:jc w:val="center"/>
              <w:rPr>
                <w:iCs/>
              </w:rPr>
            </w:pPr>
            <w:r>
              <w:rPr>
                <w:iCs/>
              </w:rPr>
              <w:t>4</w:t>
            </w:r>
          </w:p>
        </w:tc>
        <w:tc>
          <w:tcPr>
            <w:tcW w:w="3658" w:type="dxa"/>
          </w:tcPr>
          <w:p w14:paraId="5B8D9284" w14:textId="12AED26E" w:rsidR="0051397E" w:rsidRPr="0051397E" w:rsidRDefault="004C2F84" w:rsidP="0051397E">
            <w:pPr>
              <w:pStyle w:val="Normal1"/>
              <w:jc w:val="both"/>
              <w:rPr>
                <w:iCs/>
              </w:rPr>
            </w:pPr>
            <w:r>
              <w:t>Konsumsi Antibiotik harus dihabiskan.</w:t>
            </w:r>
          </w:p>
        </w:tc>
      </w:tr>
      <w:tr w:rsidR="0051397E" w:rsidRPr="0051397E" w14:paraId="45C52752" w14:textId="77777777" w:rsidTr="0051397E">
        <w:tc>
          <w:tcPr>
            <w:tcW w:w="656" w:type="dxa"/>
          </w:tcPr>
          <w:p w14:paraId="251F226D" w14:textId="24851FE7" w:rsidR="0051397E" w:rsidRPr="0051397E" w:rsidRDefault="004C2F84" w:rsidP="004C2F84">
            <w:pPr>
              <w:pStyle w:val="Normal1"/>
              <w:jc w:val="center"/>
              <w:rPr>
                <w:iCs/>
              </w:rPr>
            </w:pPr>
            <w:r>
              <w:rPr>
                <w:iCs/>
              </w:rPr>
              <w:t>5</w:t>
            </w:r>
          </w:p>
        </w:tc>
        <w:tc>
          <w:tcPr>
            <w:tcW w:w="3658" w:type="dxa"/>
          </w:tcPr>
          <w:p w14:paraId="36787249" w14:textId="7FF5DC81" w:rsidR="0051397E" w:rsidRPr="0051397E" w:rsidRDefault="004C2F84" w:rsidP="0051397E">
            <w:pPr>
              <w:pStyle w:val="Normal1"/>
              <w:jc w:val="both"/>
              <w:rPr>
                <w:iCs/>
              </w:rPr>
            </w:pPr>
            <w:r>
              <w:t>Antibiotik digunakan untuk mengobati infeksi virus.</w:t>
            </w:r>
          </w:p>
        </w:tc>
      </w:tr>
      <w:tr w:rsidR="0051397E" w:rsidRPr="0051397E" w14:paraId="7DE49E1D" w14:textId="77777777" w:rsidTr="0051397E">
        <w:tc>
          <w:tcPr>
            <w:tcW w:w="656" w:type="dxa"/>
          </w:tcPr>
          <w:p w14:paraId="37825599" w14:textId="2225ABC6" w:rsidR="0051397E" w:rsidRPr="0051397E" w:rsidRDefault="004C2F84" w:rsidP="004C2F84">
            <w:pPr>
              <w:pStyle w:val="Normal1"/>
              <w:jc w:val="center"/>
              <w:rPr>
                <w:iCs/>
              </w:rPr>
            </w:pPr>
            <w:r>
              <w:rPr>
                <w:iCs/>
              </w:rPr>
              <w:t>6</w:t>
            </w:r>
          </w:p>
        </w:tc>
        <w:tc>
          <w:tcPr>
            <w:tcW w:w="3658" w:type="dxa"/>
          </w:tcPr>
          <w:p w14:paraId="1E1A9C23" w14:textId="6252C8DB" w:rsidR="0051397E" w:rsidRPr="0051397E" w:rsidRDefault="004C2F84" w:rsidP="0051397E">
            <w:pPr>
              <w:pStyle w:val="Normal1"/>
              <w:jc w:val="both"/>
              <w:rPr>
                <w:iCs/>
              </w:rPr>
            </w:pPr>
            <w:r>
              <w:t>Konsumsi Antibiotik harus sesuai dengan dosis yang dianjurkan.</w:t>
            </w:r>
          </w:p>
        </w:tc>
      </w:tr>
      <w:tr w:rsidR="0051397E" w:rsidRPr="0051397E" w14:paraId="12542A3A" w14:textId="77777777" w:rsidTr="0051397E">
        <w:tc>
          <w:tcPr>
            <w:tcW w:w="656" w:type="dxa"/>
          </w:tcPr>
          <w:p w14:paraId="4692AF9A" w14:textId="1A3B9004" w:rsidR="0051397E" w:rsidRPr="0051397E" w:rsidRDefault="004C2F84" w:rsidP="004C2F84">
            <w:pPr>
              <w:pStyle w:val="Normal1"/>
              <w:jc w:val="center"/>
              <w:rPr>
                <w:iCs/>
              </w:rPr>
            </w:pPr>
            <w:r>
              <w:rPr>
                <w:iCs/>
              </w:rPr>
              <w:lastRenderedPageBreak/>
              <w:t>7</w:t>
            </w:r>
          </w:p>
        </w:tc>
        <w:tc>
          <w:tcPr>
            <w:tcW w:w="3658" w:type="dxa"/>
          </w:tcPr>
          <w:p w14:paraId="04678489" w14:textId="455FA92F" w:rsidR="0051397E" w:rsidRPr="0051397E" w:rsidRDefault="004C2F84" w:rsidP="0051397E">
            <w:pPr>
              <w:pStyle w:val="Normal1"/>
              <w:jc w:val="both"/>
              <w:rPr>
                <w:iCs/>
              </w:rPr>
            </w:pPr>
            <w:r>
              <w:t>Konsumsi sirup kering Antibiotik seperti sirup Amoxicillin, Ampisilin dan Cefadroxil dianjurkan untuk anak-anak.</w:t>
            </w:r>
          </w:p>
        </w:tc>
      </w:tr>
      <w:tr w:rsidR="0051397E" w:rsidRPr="0051397E" w14:paraId="7EAF623E" w14:textId="77777777" w:rsidTr="0051397E">
        <w:tc>
          <w:tcPr>
            <w:tcW w:w="656" w:type="dxa"/>
          </w:tcPr>
          <w:p w14:paraId="41E4BE39" w14:textId="7A10AF0F" w:rsidR="0051397E" w:rsidRPr="0051397E" w:rsidRDefault="004C2F84" w:rsidP="004C2F84">
            <w:pPr>
              <w:pStyle w:val="Normal1"/>
              <w:jc w:val="center"/>
              <w:rPr>
                <w:iCs/>
              </w:rPr>
            </w:pPr>
            <w:r>
              <w:rPr>
                <w:iCs/>
              </w:rPr>
              <w:t>8</w:t>
            </w:r>
          </w:p>
        </w:tc>
        <w:tc>
          <w:tcPr>
            <w:tcW w:w="3658" w:type="dxa"/>
          </w:tcPr>
          <w:p w14:paraId="7F6271A9" w14:textId="46C26E96" w:rsidR="0051397E" w:rsidRPr="0051397E" w:rsidRDefault="004C2F84" w:rsidP="0051397E">
            <w:pPr>
              <w:pStyle w:val="Normal1"/>
              <w:jc w:val="both"/>
              <w:rPr>
                <w:iCs/>
              </w:rPr>
            </w:pPr>
            <w:r>
              <w:t>Konsumsi Antibiotik 2 kali sehari, dimaksudkan untuk dikonsumsi setiap 12 jam sekali.</w:t>
            </w:r>
          </w:p>
        </w:tc>
      </w:tr>
      <w:tr w:rsidR="0051397E" w:rsidRPr="0051397E" w14:paraId="5404D4CF" w14:textId="77777777" w:rsidTr="0051397E">
        <w:tc>
          <w:tcPr>
            <w:tcW w:w="656" w:type="dxa"/>
          </w:tcPr>
          <w:p w14:paraId="2958DC7C" w14:textId="6D18C8D5" w:rsidR="0051397E" w:rsidRPr="0051397E" w:rsidRDefault="004C2F84" w:rsidP="004C2F84">
            <w:pPr>
              <w:pStyle w:val="Normal1"/>
              <w:jc w:val="center"/>
              <w:rPr>
                <w:iCs/>
              </w:rPr>
            </w:pPr>
            <w:r>
              <w:rPr>
                <w:iCs/>
              </w:rPr>
              <w:t>9</w:t>
            </w:r>
          </w:p>
        </w:tc>
        <w:tc>
          <w:tcPr>
            <w:tcW w:w="3658" w:type="dxa"/>
          </w:tcPr>
          <w:p w14:paraId="510F538B" w14:textId="51FC16FE" w:rsidR="0051397E" w:rsidRPr="004C2F84" w:rsidRDefault="004C2F84" w:rsidP="0051397E">
            <w:pPr>
              <w:pStyle w:val="Normal1"/>
              <w:jc w:val="both"/>
              <w:rPr>
                <w:iCs/>
              </w:rPr>
            </w:pPr>
            <w:r w:rsidRPr="004C2F84">
              <w:t>Konsumsi Antibiotik dapat dihentikan setelah merasa sembuh atau lebih baik.</w:t>
            </w:r>
          </w:p>
        </w:tc>
      </w:tr>
      <w:tr w:rsidR="0051397E" w:rsidRPr="0051397E" w14:paraId="07BC64DD" w14:textId="77777777" w:rsidTr="0051397E">
        <w:tc>
          <w:tcPr>
            <w:tcW w:w="656" w:type="dxa"/>
          </w:tcPr>
          <w:p w14:paraId="5864F6D1" w14:textId="51680D64" w:rsidR="0051397E" w:rsidRPr="0051397E" w:rsidRDefault="004C2F84" w:rsidP="004C2F84">
            <w:pPr>
              <w:pStyle w:val="Normal1"/>
              <w:jc w:val="center"/>
              <w:rPr>
                <w:iCs/>
              </w:rPr>
            </w:pPr>
            <w:r>
              <w:rPr>
                <w:iCs/>
              </w:rPr>
              <w:t>10</w:t>
            </w:r>
          </w:p>
        </w:tc>
        <w:tc>
          <w:tcPr>
            <w:tcW w:w="3658" w:type="dxa"/>
          </w:tcPr>
          <w:p w14:paraId="345DA62A" w14:textId="32E2924E" w:rsidR="0051397E" w:rsidRPr="00805C63" w:rsidRDefault="004C2F84" w:rsidP="0051397E">
            <w:pPr>
              <w:pStyle w:val="Normal1"/>
              <w:jc w:val="both"/>
              <w:rPr>
                <w:iCs/>
              </w:rPr>
            </w:pPr>
            <w:r w:rsidRPr="00805C63">
              <w:t>Konsumsi Antibiotik yang tepat dapat menyebabkan resistensi Antibiotik.</w:t>
            </w:r>
          </w:p>
        </w:tc>
      </w:tr>
      <w:tr w:rsidR="0051397E" w:rsidRPr="0051397E" w14:paraId="4DBE7C90" w14:textId="77777777" w:rsidTr="0051397E">
        <w:tc>
          <w:tcPr>
            <w:tcW w:w="656" w:type="dxa"/>
          </w:tcPr>
          <w:p w14:paraId="61763053" w14:textId="08B48E77" w:rsidR="0051397E" w:rsidRPr="0051397E" w:rsidRDefault="004C2F84" w:rsidP="004C2F84">
            <w:pPr>
              <w:pStyle w:val="Normal1"/>
              <w:jc w:val="center"/>
              <w:rPr>
                <w:iCs/>
              </w:rPr>
            </w:pPr>
            <w:r>
              <w:rPr>
                <w:iCs/>
              </w:rPr>
              <w:t>11</w:t>
            </w:r>
          </w:p>
        </w:tc>
        <w:tc>
          <w:tcPr>
            <w:tcW w:w="3658" w:type="dxa"/>
          </w:tcPr>
          <w:p w14:paraId="0E28C948" w14:textId="75B19BEE" w:rsidR="0051397E" w:rsidRPr="00805C63" w:rsidRDefault="004C2F84" w:rsidP="0051397E">
            <w:pPr>
              <w:pStyle w:val="Normal1"/>
              <w:jc w:val="both"/>
              <w:rPr>
                <w:iCs/>
              </w:rPr>
            </w:pPr>
            <w:r w:rsidRPr="00805C63">
              <w:t>Konsumsi Antibiotik 3 kali sehari artinya tiap 8 jam sekali. Misalkan konsumsi pada jam 07.00 pagi, kemudian 15.00 sore dan 23.00 malam.</w:t>
            </w:r>
          </w:p>
        </w:tc>
      </w:tr>
      <w:tr w:rsidR="0051397E" w:rsidRPr="0051397E" w14:paraId="6954F857" w14:textId="77777777" w:rsidTr="0051397E">
        <w:tc>
          <w:tcPr>
            <w:tcW w:w="656" w:type="dxa"/>
          </w:tcPr>
          <w:p w14:paraId="1FBD7D00" w14:textId="60DAFB5C" w:rsidR="0051397E" w:rsidRPr="0051397E" w:rsidRDefault="004C2F84" w:rsidP="004C2F84">
            <w:pPr>
              <w:pStyle w:val="Normal1"/>
              <w:jc w:val="center"/>
              <w:rPr>
                <w:iCs/>
              </w:rPr>
            </w:pPr>
            <w:r>
              <w:rPr>
                <w:iCs/>
              </w:rPr>
              <w:t>12</w:t>
            </w:r>
          </w:p>
        </w:tc>
        <w:tc>
          <w:tcPr>
            <w:tcW w:w="3658" w:type="dxa"/>
          </w:tcPr>
          <w:p w14:paraId="437136ED" w14:textId="67584682" w:rsidR="0051397E" w:rsidRPr="00805C63" w:rsidRDefault="004C2F84" w:rsidP="0051397E">
            <w:pPr>
              <w:pStyle w:val="Normal1"/>
              <w:jc w:val="both"/>
              <w:rPr>
                <w:iCs/>
              </w:rPr>
            </w:pPr>
            <w:r w:rsidRPr="00805C63">
              <w:t>Konsumsi tablet Eritromisin sebaiknya pada saat perut kosong.</w:t>
            </w:r>
          </w:p>
        </w:tc>
      </w:tr>
      <w:tr w:rsidR="0051397E" w:rsidRPr="0051397E" w14:paraId="122A9DA2" w14:textId="77777777" w:rsidTr="0051397E">
        <w:tc>
          <w:tcPr>
            <w:tcW w:w="656" w:type="dxa"/>
          </w:tcPr>
          <w:p w14:paraId="7BC7FE10" w14:textId="65D4F342" w:rsidR="0051397E" w:rsidRPr="0051397E" w:rsidRDefault="004C2F84" w:rsidP="004C2F84">
            <w:pPr>
              <w:pStyle w:val="Normal1"/>
              <w:jc w:val="center"/>
              <w:rPr>
                <w:iCs/>
              </w:rPr>
            </w:pPr>
            <w:r>
              <w:rPr>
                <w:iCs/>
              </w:rPr>
              <w:t>13</w:t>
            </w:r>
          </w:p>
        </w:tc>
        <w:tc>
          <w:tcPr>
            <w:tcW w:w="3658" w:type="dxa"/>
          </w:tcPr>
          <w:p w14:paraId="426AB18F" w14:textId="3DE83EE7" w:rsidR="0051397E" w:rsidRPr="00805C63" w:rsidRDefault="00805C63" w:rsidP="0051397E">
            <w:pPr>
              <w:pStyle w:val="Normal1"/>
              <w:jc w:val="both"/>
              <w:rPr>
                <w:iCs/>
              </w:rPr>
            </w:pPr>
            <w:r w:rsidRPr="00805C63">
              <w:t>Tablet Amoxicillin dikonsumsi tidak lebih dari 2 kali sehari.</w:t>
            </w:r>
          </w:p>
        </w:tc>
      </w:tr>
      <w:tr w:rsidR="0051397E" w:rsidRPr="0051397E" w14:paraId="14EAEB7A" w14:textId="77777777" w:rsidTr="0051397E">
        <w:tc>
          <w:tcPr>
            <w:tcW w:w="656" w:type="dxa"/>
          </w:tcPr>
          <w:p w14:paraId="07EE0BCC" w14:textId="4D751C4F" w:rsidR="0051397E" w:rsidRPr="0051397E" w:rsidRDefault="004C2F84" w:rsidP="004C2F84">
            <w:pPr>
              <w:pStyle w:val="Normal1"/>
              <w:jc w:val="center"/>
              <w:rPr>
                <w:iCs/>
              </w:rPr>
            </w:pPr>
            <w:r>
              <w:rPr>
                <w:iCs/>
              </w:rPr>
              <w:t>14</w:t>
            </w:r>
          </w:p>
        </w:tc>
        <w:tc>
          <w:tcPr>
            <w:tcW w:w="3658" w:type="dxa"/>
          </w:tcPr>
          <w:p w14:paraId="52475093" w14:textId="29B2C131" w:rsidR="0051397E" w:rsidRPr="00805C63" w:rsidRDefault="00805C63" w:rsidP="0051397E">
            <w:pPr>
              <w:pStyle w:val="Normal1"/>
              <w:jc w:val="both"/>
              <w:rPr>
                <w:iCs/>
              </w:rPr>
            </w:pPr>
            <w:r w:rsidRPr="00805C63">
              <w:t>Antibiotik digunakan untuk mengobati segala macam penyakit.</w:t>
            </w:r>
          </w:p>
        </w:tc>
      </w:tr>
      <w:tr w:rsidR="0051397E" w:rsidRPr="0051397E" w14:paraId="0B624234" w14:textId="77777777" w:rsidTr="0051397E">
        <w:tc>
          <w:tcPr>
            <w:tcW w:w="656" w:type="dxa"/>
          </w:tcPr>
          <w:p w14:paraId="13585328" w14:textId="49B2B677" w:rsidR="0051397E" w:rsidRPr="0051397E" w:rsidRDefault="004C2F84" w:rsidP="004C2F84">
            <w:pPr>
              <w:pStyle w:val="Normal1"/>
              <w:jc w:val="center"/>
              <w:rPr>
                <w:iCs/>
              </w:rPr>
            </w:pPr>
            <w:r>
              <w:rPr>
                <w:iCs/>
              </w:rPr>
              <w:t>15</w:t>
            </w:r>
          </w:p>
        </w:tc>
        <w:tc>
          <w:tcPr>
            <w:tcW w:w="3658" w:type="dxa"/>
          </w:tcPr>
          <w:p w14:paraId="3E7AE2F9" w14:textId="0C9233D9" w:rsidR="0051397E" w:rsidRPr="00805C63" w:rsidRDefault="00805C63" w:rsidP="0051397E">
            <w:pPr>
              <w:pStyle w:val="Normal1"/>
              <w:jc w:val="both"/>
              <w:rPr>
                <w:iCs/>
              </w:rPr>
            </w:pPr>
            <w:r w:rsidRPr="00805C63">
              <w:t>Antibiotik umumnya dikonsumsi selama lebih dari 14 hari.</w:t>
            </w:r>
          </w:p>
        </w:tc>
      </w:tr>
      <w:tr w:rsidR="0051397E" w:rsidRPr="0051397E" w14:paraId="52BF2B68" w14:textId="77777777" w:rsidTr="0051397E">
        <w:tc>
          <w:tcPr>
            <w:tcW w:w="656" w:type="dxa"/>
          </w:tcPr>
          <w:p w14:paraId="53926CE7" w14:textId="1C620BC1" w:rsidR="0051397E" w:rsidRPr="0051397E" w:rsidRDefault="004C2F84" w:rsidP="004C2F84">
            <w:pPr>
              <w:pStyle w:val="Normal1"/>
              <w:jc w:val="center"/>
              <w:rPr>
                <w:iCs/>
              </w:rPr>
            </w:pPr>
            <w:r>
              <w:rPr>
                <w:iCs/>
              </w:rPr>
              <w:t>16</w:t>
            </w:r>
          </w:p>
        </w:tc>
        <w:tc>
          <w:tcPr>
            <w:tcW w:w="3658" w:type="dxa"/>
          </w:tcPr>
          <w:p w14:paraId="3368B39C" w14:textId="612FAB07" w:rsidR="0051397E" w:rsidRPr="00805C63" w:rsidRDefault="00805C63" w:rsidP="0051397E">
            <w:pPr>
              <w:pStyle w:val="Normal1"/>
              <w:jc w:val="both"/>
              <w:rPr>
                <w:iCs/>
              </w:rPr>
            </w:pPr>
            <w:r w:rsidRPr="00805C63">
              <w:t>Levofloksasin dan Siprofloksasin dikonsumsi setelah makan.</w:t>
            </w:r>
          </w:p>
        </w:tc>
      </w:tr>
      <w:tr w:rsidR="00805C63" w:rsidRPr="0051397E" w14:paraId="35206F58" w14:textId="77777777" w:rsidTr="002764E6">
        <w:tc>
          <w:tcPr>
            <w:tcW w:w="4314" w:type="dxa"/>
            <w:gridSpan w:val="2"/>
          </w:tcPr>
          <w:p w14:paraId="5DF5ADFB" w14:textId="208A8BDB" w:rsidR="00805C63" w:rsidRPr="00805C63" w:rsidRDefault="00805C63" w:rsidP="00805C63">
            <w:pPr>
              <w:pStyle w:val="Normal1"/>
              <w:jc w:val="center"/>
              <w:rPr>
                <w:b/>
                <w:bCs/>
                <w:iCs/>
              </w:rPr>
            </w:pPr>
            <w:r w:rsidRPr="00805C63">
              <w:rPr>
                <w:b/>
                <w:bCs/>
                <w:iCs/>
              </w:rPr>
              <w:t>Domain Penyimpanan Antibiotik</w:t>
            </w:r>
          </w:p>
        </w:tc>
      </w:tr>
      <w:tr w:rsidR="00805C63" w:rsidRPr="0051397E" w14:paraId="511F146A" w14:textId="77777777" w:rsidTr="0051397E">
        <w:tc>
          <w:tcPr>
            <w:tcW w:w="656" w:type="dxa"/>
          </w:tcPr>
          <w:p w14:paraId="272E9574" w14:textId="726512CF" w:rsidR="00805C63" w:rsidRDefault="00805C63" w:rsidP="00805C63">
            <w:pPr>
              <w:pStyle w:val="Normal1"/>
              <w:jc w:val="center"/>
              <w:rPr>
                <w:iCs/>
              </w:rPr>
            </w:pPr>
            <w:r>
              <w:rPr>
                <w:iCs/>
              </w:rPr>
              <w:t>No</w:t>
            </w:r>
          </w:p>
          <w:p w14:paraId="2DAFCFD9" w14:textId="2A8F9566" w:rsidR="00805C63" w:rsidRDefault="00805C63" w:rsidP="00805C63">
            <w:pPr>
              <w:pStyle w:val="Normal1"/>
              <w:jc w:val="center"/>
              <w:rPr>
                <w:iCs/>
              </w:rPr>
            </w:pPr>
            <w:r>
              <w:rPr>
                <w:iCs/>
              </w:rPr>
              <w:t>Item</w:t>
            </w:r>
          </w:p>
        </w:tc>
        <w:tc>
          <w:tcPr>
            <w:tcW w:w="3658" w:type="dxa"/>
          </w:tcPr>
          <w:p w14:paraId="4CC588D4" w14:textId="616329D1" w:rsidR="00805C63" w:rsidRPr="0051397E" w:rsidRDefault="00805C63" w:rsidP="00805C63">
            <w:pPr>
              <w:pStyle w:val="Normal1"/>
              <w:jc w:val="center"/>
              <w:rPr>
                <w:iCs/>
              </w:rPr>
            </w:pPr>
            <w:r>
              <w:rPr>
                <w:iCs/>
              </w:rPr>
              <w:t>Pertanyaan</w:t>
            </w:r>
          </w:p>
        </w:tc>
      </w:tr>
      <w:tr w:rsidR="0051397E" w:rsidRPr="0051397E" w14:paraId="3DE07079" w14:textId="77777777" w:rsidTr="0051397E">
        <w:tc>
          <w:tcPr>
            <w:tcW w:w="656" w:type="dxa"/>
          </w:tcPr>
          <w:p w14:paraId="385C51CB" w14:textId="7E241590" w:rsidR="0051397E" w:rsidRPr="0051397E" w:rsidRDefault="00805C63" w:rsidP="00805C63">
            <w:pPr>
              <w:pStyle w:val="Normal1"/>
              <w:jc w:val="center"/>
              <w:rPr>
                <w:iCs/>
              </w:rPr>
            </w:pPr>
            <w:r>
              <w:rPr>
                <w:iCs/>
              </w:rPr>
              <w:t>1</w:t>
            </w:r>
          </w:p>
        </w:tc>
        <w:tc>
          <w:tcPr>
            <w:tcW w:w="3658" w:type="dxa"/>
          </w:tcPr>
          <w:p w14:paraId="48BAB5E2" w14:textId="11614020" w:rsidR="0051397E" w:rsidRPr="00805C63" w:rsidRDefault="00805C63" w:rsidP="0051397E">
            <w:pPr>
              <w:pStyle w:val="Normal1"/>
              <w:jc w:val="both"/>
              <w:rPr>
                <w:iCs/>
              </w:rPr>
            </w:pPr>
            <w:r w:rsidRPr="00805C63">
              <w:t>Levofloksasin dan Siprofloksasin dikonsumsi setelah makan.</w:t>
            </w:r>
          </w:p>
        </w:tc>
      </w:tr>
      <w:tr w:rsidR="0051397E" w:rsidRPr="0051397E" w14:paraId="6FFF7964" w14:textId="77777777" w:rsidTr="0051397E">
        <w:tc>
          <w:tcPr>
            <w:tcW w:w="656" w:type="dxa"/>
          </w:tcPr>
          <w:p w14:paraId="6647B5D6" w14:textId="495C40AE" w:rsidR="0051397E" w:rsidRPr="0051397E" w:rsidRDefault="00805C63" w:rsidP="00805C63">
            <w:pPr>
              <w:pStyle w:val="Normal1"/>
              <w:jc w:val="center"/>
              <w:rPr>
                <w:iCs/>
              </w:rPr>
            </w:pPr>
            <w:r>
              <w:rPr>
                <w:iCs/>
              </w:rPr>
              <w:t>2</w:t>
            </w:r>
          </w:p>
        </w:tc>
        <w:tc>
          <w:tcPr>
            <w:tcW w:w="3658" w:type="dxa"/>
          </w:tcPr>
          <w:p w14:paraId="6817B173" w14:textId="553AC4F6" w:rsidR="0051397E" w:rsidRPr="0051397E" w:rsidRDefault="00805C63" w:rsidP="0051397E">
            <w:pPr>
              <w:pStyle w:val="Normal1"/>
              <w:jc w:val="both"/>
              <w:rPr>
                <w:iCs/>
              </w:rPr>
            </w:pPr>
            <w:r>
              <w:t>Antibiotik dianjurkan disimpan dalam mobil</w:t>
            </w:r>
          </w:p>
        </w:tc>
      </w:tr>
      <w:tr w:rsidR="0051397E" w:rsidRPr="0051397E" w14:paraId="26149612" w14:textId="77777777" w:rsidTr="0051397E">
        <w:tc>
          <w:tcPr>
            <w:tcW w:w="656" w:type="dxa"/>
          </w:tcPr>
          <w:p w14:paraId="36E0F1C2" w14:textId="732A275A" w:rsidR="0051397E" w:rsidRPr="0051397E" w:rsidRDefault="00805C63" w:rsidP="00805C63">
            <w:pPr>
              <w:pStyle w:val="Normal1"/>
              <w:jc w:val="center"/>
              <w:rPr>
                <w:iCs/>
              </w:rPr>
            </w:pPr>
            <w:r>
              <w:rPr>
                <w:iCs/>
              </w:rPr>
              <w:t>3</w:t>
            </w:r>
          </w:p>
        </w:tc>
        <w:tc>
          <w:tcPr>
            <w:tcW w:w="3658" w:type="dxa"/>
          </w:tcPr>
          <w:p w14:paraId="6EA75FD6" w14:textId="6A4EDEFE" w:rsidR="0051397E" w:rsidRPr="0051397E" w:rsidRDefault="00805C63" w:rsidP="0051397E">
            <w:pPr>
              <w:pStyle w:val="Normal1"/>
              <w:jc w:val="both"/>
              <w:rPr>
                <w:iCs/>
              </w:rPr>
            </w:pPr>
            <w:r>
              <w:t>Antibiotik dalam bentuk cair tidak disimpan dalam kulkas kecuali ditulis dalam etiket</w:t>
            </w:r>
          </w:p>
        </w:tc>
      </w:tr>
      <w:tr w:rsidR="0051397E" w:rsidRPr="0051397E" w14:paraId="526CBB4C" w14:textId="77777777" w:rsidTr="0051397E">
        <w:tc>
          <w:tcPr>
            <w:tcW w:w="656" w:type="dxa"/>
          </w:tcPr>
          <w:p w14:paraId="7ECDF7CB" w14:textId="3334A739" w:rsidR="0051397E" w:rsidRPr="0051397E" w:rsidRDefault="00805C63" w:rsidP="00805C63">
            <w:pPr>
              <w:pStyle w:val="Normal1"/>
              <w:jc w:val="center"/>
              <w:rPr>
                <w:iCs/>
              </w:rPr>
            </w:pPr>
            <w:r>
              <w:rPr>
                <w:iCs/>
              </w:rPr>
              <w:t>4</w:t>
            </w:r>
          </w:p>
        </w:tc>
        <w:tc>
          <w:tcPr>
            <w:tcW w:w="3658" w:type="dxa"/>
          </w:tcPr>
          <w:p w14:paraId="3EA81CFC" w14:textId="6E26B00A" w:rsidR="0051397E" w:rsidRPr="0051397E" w:rsidRDefault="00805C63" w:rsidP="0051397E">
            <w:pPr>
              <w:pStyle w:val="Normal1"/>
              <w:jc w:val="both"/>
              <w:rPr>
                <w:iCs/>
              </w:rPr>
            </w:pPr>
            <w:r>
              <w:t>Antibiotik dapat disimpan dalam jok</w:t>
            </w:r>
          </w:p>
        </w:tc>
      </w:tr>
      <w:tr w:rsidR="0051397E" w:rsidRPr="0051397E" w14:paraId="24309C6A" w14:textId="77777777" w:rsidTr="0051397E">
        <w:tc>
          <w:tcPr>
            <w:tcW w:w="656" w:type="dxa"/>
          </w:tcPr>
          <w:p w14:paraId="305A44F4" w14:textId="0600158B" w:rsidR="0051397E" w:rsidRPr="0051397E" w:rsidRDefault="00805C63" w:rsidP="00805C63">
            <w:pPr>
              <w:pStyle w:val="Normal1"/>
              <w:jc w:val="center"/>
              <w:rPr>
                <w:iCs/>
              </w:rPr>
            </w:pPr>
            <w:r>
              <w:rPr>
                <w:iCs/>
              </w:rPr>
              <w:t>5</w:t>
            </w:r>
          </w:p>
        </w:tc>
        <w:tc>
          <w:tcPr>
            <w:tcW w:w="3658" w:type="dxa"/>
          </w:tcPr>
          <w:p w14:paraId="1213FF2A" w14:textId="389B9794" w:rsidR="0051397E" w:rsidRPr="0051397E" w:rsidRDefault="00805C63" w:rsidP="0051397E">
            <w:pPr>
              <w:pStyle w:val="Normal1"/>
              <w:jc w:val="both"/>
              <w:rPr>
                <w:iCs/>
              </w:rPr>
            </w:pPr>
            <w:r>
              <w:t>Sirup kering yang telah digunakan, dapat disimpan paling lama selama 7 hari.</w:t>
            </w:r>
          </w:p>
        </w:tc>
      </w:tr>
      <w:tr w:rsidR="0051397E" w:rsidRPr="0051397E" w14:paraId="3D450607" w14:textId="77777777" w:rsidTr="0051397E">
        <w:tc>
          <w:tcPr>
            <w:tcW w:w="656" w:type="dxa"/>
          </w:tcPr>
          <w:p w14:paraId="77ED6426" w14:textId="4C47352F" w:rsidR="0051397E" w:rsidRPr="0051397E" w:rsidRDefault="00805C63" w:rsidP="00805C63">
            <w:pPr>
              <w:pStyle w:val="Normal1"/>
              <w:jc w:val="center"/>
              <w:rPr>
                <w:iCs/>
              </w:rPr>
            </w:pPr>
            <w:r>
              <w:rPr>
                <w:iCs/>
              </w:rPr>
              <w:t>6</w:t>
            </w:r>
          </w:p>
        </w:tc>
        <w:tc>
          <w:tcPr>
            <w:tcW w:w="3658" w:type="dxa"/>
          </w:tcPr>
          <w:p w14:paraId="6927F73E" w14:textId="0AF5E056" w:rsidR="0051397E" w:rsidRPr="0051397E" w:rsidRDefault="00805C63" w:rsidP="0051397E">
            <w:pPr>
              <w:pStyle w:val="Normal1"/>
              <w:jc w:val="both"/>
              <w:rPr>
                <w:iCs/>
              </w:rPr>
            </w:pPr>
            <w:r>
              <w:t>Antibiotik dan obat lain dapat disimpan dalam wadah yang sama.</w:t>
            </w:r>
          </w:p>
        </w:tc>
      </w:tr>
      <w:tr w:rsidR="0051397E" w:rsidRPr="0051397E" w14:paraId="727EE90B" w14:textId="77777777" w:rsidTr="0051397E">
        <w:tc>
          <w:tcPr>
            <w:tcW w:w="656" w:type="dxa"/>
          </w:tcPr>
          <w:p w14:paraId="1C0501BA" w14:textId="62D0350C" w:rsidR="0051397E" w:rsidRPr="0051397E" w:rsidRDefault="00805C63" w:rsidP="00805C63">
            <w:pPr>
              <w:pStyle w:val="Normal1"/>
              <w:jc w:val="center"/>
              <w:rPr>
                <w:iCs/>
              </w:rPr>
            </w:pPr>
            <w:r>
              <w:rPr>
                <w:iCs/>
              </w:rPr>
              <w:t>7</w:t>
            </w:r>
          </w:p>
        </w:tc>
        <w:tc>
          <w:tcPr>
            <w:tcW w:w="3658" w:type="dxa"/>
          </w:tcPr>
          <w:p w14:paraId="0720057B" w14:textId="04B42D06" w:rsidR="0051397E" w:rsidRPr="0051397E" w:rsidRDefault="00805C63" w:rsidP="0051397E">
            <w:pPr>
              <w:pStyle w:val="Normal1"/>
              <w:jc w:val="both"/>
              <w:rPr>
                <w:iCs/>
              </w:rPr>
            </w:pPr>
            <w:r>
              <w:t>Sediaan sirup Antibiotik yang sudah berubah warna harus dibuang.</w:t>
            </w:r>
          </w:p>
        </w:tc>
      </w:tr>
      <w:tr w:rsidR="0051397E" w:rsidRPr="0051397E" w14:paraId="5A2F97E6" w14:textId="77777777" w:rsidTr="0051397E">
        <w:tc>
          <w:tcPr>
            <w:tcW w:w="656" w:type="dxa"/>
          </w:tcPr>
          <w:p w14:paraId="09BF2F07" w14:textId="688FF98E" w:rsidR="0051397E" w:rsidRPr="0051397E" w:rsidRDefault="00805C63" w:rsidP="00805C63">
            <w:pPr>
              <w:pStyle w:val="Normal1"/>
              <w:jc w:val="center"/>
              <w:rPr>
                <w:iCs/>
              </w:rPr>
            </w:pPr>
            <w:r>
              <w:rPr>
                <w:iCs/>
              </w:rPr>
              <w:t>8</w:t>
            </w:r>
          </w:p>
        </w:tc>
        <w:tc>
          <w:tcPr>
            <w:tcW w:w="3658" w:type="dxa"/>
          </w:tcPr>
          <w:p w14:paraId="067BE5E8" w14:textId="0489CB07" w:rsidR="0051397E" w:rsidRPr="0051397E" w:rsidRDefault="00805C63" w:rsidP="0051397E">
            <w:pPr>
              <w:pStyle w:val="Normal1"/>
              <w:jc w:val="both"/>
              <w:rPr>
                <w:iCs/>
              </w:rPr>
            </w:pPr>
            <w:r>
              <w:t>Antibiotik harus dijauhkan dari jangkauan anak-anak</w:t>
            </w:r>
          </w:p>
        </w:tc>
      </w:tr>
      <w:tr w:rsidR="0051397E" w:rsidRPr="0051397E" w14:paraId="1EC699C5" w14:textId="77777777" w:rsidTr="0051397E">
        <w:tc>
          <w:tcPr>
            <w:tcW w:w="656" w:type="dxa"/>
          </w:tcPr>
          <w:p w14:paraId="6EE3293F" w14:textId="7665A183" w:rsidR="0051397E" w:rsidRPr="0051397E" w:rsidRDefault="00805C63" w:rsidP="00805C63">
            <w:pPr>
              <w:pStyle w:val="Normal1"/>
              <w:jc w:val="center"/>
              <w:rPr>
                <w:iCs/>
              </w:rPr>
            </w:pPr>
            <w:r>
              <w:rPr>
                <w:iCs/>
              </w:rPr>
              <w:t>9</w:t>
            </w:r>
          </w:p>
        </w:tc>
        <w:tc>
          <w:tcPr>
            <w:tcW w:w="3658" w:type="dxa"/>
          </w:tcPr>
          <w:p w14:paraId="1BB235CC" w14:textId="1166DBBA" w:rsidR="0051397E" w:rsidRPr="0051397E" w:rsidRDefault="00805C63" w:rsidP="0051397E">
            <w:pPr>
              <w:pStyle w:val="Normal1"/>
              <w:jc w:val="both"/>
              <w:rPr>
                <w:iCs/>
              </w:rPr>
            </w:pPr>
            <w:r>
              <w:t>Antibiotik dapat disimpan pada suhu kamar.</w:t>
            </w:r>
          </w:p>
        </w:tc>
      </w:tr>
      <w:tr w:rsidR="0051397E" w:rsidRPr="0051397E" w14:paraId="4B254070" w14:textId="77777777" w:rsidTr="0051397E">
        <w:tc>
          <w:tcPr>
            <w:tcW w:w="656" w:type="dxa"/>
          </w:tcPr>
          <w:p w14:paraId="4405D90F" w14:textId="68AE596C" w:rsidR="0051397E" w:rsidRPr="0051397E" w:rsidRDefault="00805C63" w:rsidP="00805C63">
            <w:pPr>
              <w:pStyle w:val="Normal1"/>
              <w:jc w:val="center"/>
              <w:rPr>
                <w:iCs/>
              </w:rPr>
            </w:pPr>
            <w:r>
              <w:rPr>
                <w:iCs/>
              </w:rPr>
              <w:t>10</w:t>
            </w:r>
          </w:p>
        </w:tc>
        <w:tc>
          <w:tcPr>
            <w:tcW w:w="3658" w:type="dxa"/>
          </w:tcPr>
          <w:p w14:paraId="2F64DAA9" w14:textId="31368EB5" w:rsidR="0051397E" w:rsidRPr="0051397E" w:rsidRDefault="00805C63" w:rsidP="0051397E">
            <w:pPr>
              <w:pStyle w:val="Normal1"/>
              <w:jc w:val="both"/>
              <w:rPr>
                <w:iCs/>
              </w:rPr>
            </w:pPr>
            <w:r>
              <w:t>Antibiotik harus disimpan pada kemasan aslinya.</w:t>
            </w:r>
          </w:p>
        </w:tc>
      </w:tr>
      <w:tr w:rsidR="0051397E" w:rsidRPr="0051397E" w14:paraId="033E3497" w14:textId="77777777" w:rsidTr="0051397E">
        <w:tc>
          <w:tcPr>
            <w:tcW w:w="656" w:type="dxa"/>
          </w:tcPr>
          <w:p w14:paraId="6F25E79E" w14:textId="16734F15" w:rsidR="0051397E" w:rsidRPr="0051397E" w:rsidRDefault="00805C63" w:rsidP="00805C63">
            <w:pPr>
              <w:pStyle w:val="Normal1"/>
              <w:jc w:val="center"/>
              <w:rPr>
                <w:iCs/>
              </w:rPr>
            </w:pPr>
            <w:r>
              <w:rPr>
                <w:iCs/>
              </w:rPr>
              <w:t>11</w:t>
            </w:r>
          </w:p>
        </w:tc>
        <w:tc>
          <w:tcPr>
            <w:tcW w:w="3658" w:type="dxa"/>
          </w:tcPr>
          <w:p w14:paraId="1C339DEC" w14:textId="2D7F982F" w:rsidR="0051397E" w:rsidRPr="0051397E" w:rsidRDefault="00805C63" w:rsidP="0051397E">
            <w:pPr>
              <w:pStyle w:val="Normal1"/>
              <w:jc w:val="both"/>
              <w:rPr>
                <w:iCs/>
              </w:rPr>
            </w:pPr>
            <w:r>
              <w:t>Antibiotik yang sudah rusak masih dapat disimpan.</w:t>
            </w:r>
          </w:p>
        </w:tc>
      </w:tr>
      <w:tr w:rsidR="00805C63" w:rsidRPr="0051397E" w14:paraId="00C04099" w14:textId="77777777" w:rsidTr="0051397E">
        <w:tc>
          <w:tcPr>
            <w:tcW w:w="656" w:type="dxa"/>
          </w:tcPr>
          <w:p w14:paraId="55E1EFFA" w14:textId="3A28F61D" w:rsidR="00805C63" w:rsidRDefault="00805C63" w:rsidP="00805C63">
            <w:pPr>
              <w:pStyle w:val="Normal1"/>
              <w:jc w:val="center"/>
              <w:rPr>
                <w:iCs/>
              </w:rPr>
            </w:pPr>
            <w:r>
              <w:rPr>
                <w:iCs/>
              </w:rPr>
              <w:t>12</w:t>
            </w:r>
          </w:p>
        </w:tc>
        <w:tc>
          <w:tcPr>
            <w:tcW w:w="3658" w:type="dxa"/>
          </w:tcPr>
          <w:p w14:paraId="57C02109" w14:textId="469A4544" w:rsidR="00805C63" w:rsidRDefault="00805C63" w:rsidP="0051397E">
            <w:pPr>
              <w:pStyle w:val="Normal1"/>
              <w:jc w:val="both"/>
            </w:pPr>
            <w:r>
              <w:t>Antibiotik yang disimpan dalam suhu yang tidak tepat dapat mempengaruhi masa kadaluwarsa.</w:t>
            </w:r>
          </w:p>
        </w:tc>
      </w:tr>
      <w:tr w:rsidR="00805C63" w:rsidRPr="0051397E" w14:paraId="219BD79E" w14:textId="77777777" w:rsidTr="0051397E">
        <w:tc>
          <w:tcPr>
            <w:tcW w:w="656" w:type="dxa"/>
          </w:tcPr>
          <w:p w14:paraId="4C2D0438" w14:textId="6E571283" w:rsidR="00805C63" w:rsidRDefault="00805C63" w:rsidP="00805C63">
            <w:pPr>
              <w:pStyle w:val="Normal1"/>
              <w:jc w:val="center"/>
              <w:rPr>
                <w:iCs/>
              </w:rPr>
            </w:pPr>
            <w:r>
              <w:rPr>
                <w:iCs/>
              </w:rPr>
              <w:t>13</w:t>
            </w:r>
          </w:p>
        </w:tc>
        <w:tc>
          <w:tcPr>
            <w:tcW w:w="3658" w:type="dxa"/>
          </w:tcPr>
          <w:p w14:paraId="7607BAF2" w14:textId="230264DC" w:rsidR="00805C63" w:rsidRDefault="00805C63" w:rsidP="0051397E">
            <w:pPr>
              <w:pStyle w:val="Normal1"/>
              <w:jc w:val="both"/>
            </w:pPr>
            <w:r>
              <w:t xml:space="preserve">Antibiotik dapat disimpan selama </w:t>
            </w:r>
            <w:r>
              <w:t>lebih dari 2 tahun.</w:t>
            </w:r>
          </w:p>
        </w:tc>
      </w:tr>
    </w:tbl>
    <w:p w14:paraId="66615CE0" w14:textId="47ED0364" w:rsidR="0051397E" w:rsidRDefault="0051397E" w:rsidP="001F6F42">
      <w:pPr>
        <w:pStyle w:val="Normal1"/>
        <w:spacing w:line="360" w:lineRule="auto"/>
        <w:jc w:val="both"/>
        <w:rPr>
          <w:iCs/>
          <w:sz w:val="24"/>
          <w:szCs w:val="24"/>
        </w:rPr>
      </w:pPr>
    </w:p>
    <w:p w14:paraId="26A43455" w14:textId="77777777" w:rsidR="00805C63" w:rsidRPr="00805C63" w:rsidRDefault="00805C63" w:rsidP="00805C63">
      <w:pPr>
        <w:spacing w:after="0" w:line="360" w:lineRule="auto"/>
        <w:jc w:val="both"/>
        <w:rPr>
          <w:rFonts w:ascii="Times New Roman" w:hAnsi="Times New Roman" w:cs="Times New Roman"/>
          <w:b/>
          <w:sz w:val="24"/>
          <w:szCs w:val="24"/>
          <w:lang w:val="id-ID"/>
        </w:rPr>
      </w:pPr>
      <w:r w:rsidRPr="00805C63">
        <w:rPr>
          <w:rFonts w:ascii="Times New Roman" w:hAnsi="Times New Roman" w:cs="Times New Roman"/>
          <w:b/>
          <w:sz w:val="24"/>
          <w:szCs w:val="24"/>
          <w:lang w:val="id-ID"/>
        </w:rPr>
        <w:t>Teknik Analisa Data</w:t>
      </w:r>
    </w:p>
    <w:p w14:paraId="0478552F" w14:textId="77777777" w:rsidR="00805C63" w:rsidRPr="00805C63" w:rsidRDefault="00805C63" w:rsidP="00E31950">
      <w:pPr>
        <w:spacing w:after="0" w:line="360" w:lineRule="auto"/>
        <w:jc w:val="both"/>
        <w:rPr>
          <w:rFonts w:ascii="Times New Roman" w:hAnsi="Times New Roman" w:cs="Times New Roman"/>
          <w:b/>
          <w:sz w:val="24"/>
          <w:szCs w:val="24"/>
          <w:lang w:val="id-ID"/>
        </w:rPr>
      </w:pPr>
      <w:r w:rsidRPr="00805C63">
        <w:rPr>
          <w:rFonts w:ascii="Times New Roman" w:hAnsi="Times New Roman" w:cs="Times New Roman"/>
          <w:b/>
          <w:sz w:val="24"/>
          <w:szCs w:val="24"/>
          <w:lang w:val="id-ID"/>
        </w:rPr>
        <w:t xml:space="preserve">Uji Validitas </w:t>
      </w:r>
    </w:p>
    <w:p w14:paraId="17689750" w14:textId="77777777" w:rsidR="00805C63" w:rsidRPr="00E31950" w:rsidRDefault="00805C63" w:rsidP="00E31950">
      <w:pPr>
        <w:spacing w:after="0" w:line="360" w:lineRule="auto"/>
        <w:jc w:val="both"/>
        <w:rPr>
          <w:rFonts w:ascii="Times New Roman" w:hAnsi="Times New Roman" w:cs="Times New Roman"/>
          <w:sz w:val="24"/>
          <w:szCs w:val="24"/>
          <w:lang w:val="id-ID"/>
        </w:rPr>
      </w:pPr>
      <w:r>
        <w:rPr>
          <w:b/>
          <w:lang w:val="id-ID"/>
        </w:rPr>
        <w:tab/>
      </w:r>
      <w:r w:rsidRPr="00E31950">
        <w:rPr>
          <w:rFonts w:ascii="Times New Roman" w:hAnsi="Times New Roman" w:cs="Times New Roman"/>
          <w:sz w:val="24"/>
          <w:szCs w:val="24"/>
          <w:lang w:val="id-ID"/>
        </w:rPr>
        <w:t xml:space="preserve">Instrumen penelitian dinyatakan valid apabila setiap item pertanyaan pada kuesioner dapat digunakan untuk mengukur sesuatu yang diukur oleh kuesioner tersebut. Indikator dalam kuesioner dikatakan valid apabila nilai r hitung lebih besar dari r tabel. Jika nilai r hitung lebih besar dari 0,3 maka item pertanyaan tersebut dikatakan valid (Sugiyono, 2016). Uji validitas dalam penelitian ini menggunakan analisis </w:t>
      </w:r>
      <w:r w:rsidRPr="00E31950">
        <w:rPr>
          <w:rFonts w:ascii="Times New Roman" w:hAnsi="Times New Roman" w:cs="Times New Roman"/>
          <w:i/>
          <w:sz w:val="24"/>
          <w:szCs w:val="24"/>
          <w:lang w:val="id-ID"/>
        </w:rPr>
        <w:t>Product Moment</w:t>
      </w:r>
      <w:r w:rsidRPr="00E31950">
        <w:rPr>
          <w:rFonts w:ascii="Times New Roman" w:hAnsi="Times New Roman" w:cs="Times New Roman"/>
          <w:sz w:val="24"/>
          <w:szCs w:val="24"/>
          <w:lang w:val="id-ID"/>
        </w:rPr>
        <w:t>.</w:t>
      </w:r>
    </w:p>
    <w:p w14:paraId="2281841F" w14:textId="77777777" w:rsidR="00805C63" w:rsidRDefault="00805C63" w:rsidP="00805C63">
      <w:pPr>
        <w:spacing w:line="240" w:lineRule="auto"/>
        <w:jc w:val="both"/>
        <w:rPr>
          <w:lang w:val="id-ID"/>
        </w:rPr>
      </w:pPr>
    </w:p>
    <w:p w14:paraId="5DB66B9B" w14:textId="77777777" w:rsidR="00805C63" w:rsidRPr="00E31950" w:rsidRDefault="00805C63" w:rsidP="00E31950">
      <w:pPr>
        <w:spacing w:after="0" w:line="360" w:lineRule="auto"/>
        <w:jc w:val="both"/>
        <w:rPr>
          <w:rFonts w:ascii="Times New Roman" w:hAnsi="Times New Roman" w:cs="Times New Roman"/>
          <w:b/>
          <w:sz w:val="24"/>
          <w:szCs w:val="24"/>
          <w:lang w:val="id-ID"/>
        </w:rPr>
      </w:pPr>
      <w:r w:rsidRPr="00E31950">
        <w:rPr>
          <w:rFonts w:ascii="Times New Roman" w:hAnsi="Times New Roman" w:cs="Times New Roman"/>
          <w:b/>
          <w:sz w:val="24"/>
          <w:szCs w:val="24"/>
          <w:lang w:val="id-ID"/>
        </w:rPr>
        <w:t xml:space="preserve">Uji Reliabilitas </w:t>
      </w:r>
    </w:p>
    <w:p w14:paraId="3A4B0B0D" w14:textId="15399C80" w:rsidR="00805C63" w:rsidRPr="00E31950" w:rsidRDefault="00805C63" w:rsidP="00E31950">
      <w:pPr>
        <w:spacing w:after="0" w:line="360" w:lineRule="auto"/>
        <w:ind w:firstLine="720"/>
        <w:jc w:val="both"/>
        <w:rPr>
          <w:rFonts w:ascii="Times New Roman" w:hAnsi="Times New Roman" w:cs="Times New Roman"/>
          <w:sz w:val="24"/>
          <w:szCs w:val="24"/>
          <w:lang w:val="id-ID"/>
        </w:rPr>
      </w:pPr>
      <w:r w:rsidRPr="00E31950">
        <w:rPr>
          <w:rFonts w:ascii="Times New Roman" w:hAnsi="Times New Roman" w:cs="Times New Roman"/>
          <w:sz w:val="24"/>
          <w:szCs w:val="24"/>
          <w:lang w:val="id-ID"/>
        </w:rPr>
        <w:t xml:space="preserve">Uji reliabilitas digunakan untuk mengetahui apakah sebuah kuesioner dalam penelitian sudah dapat dikatakan reliabel atau tidak. Uji reliabilitas dalam penelitian dilakukan menggunakan analisis </w:t>
      </w:r>
      <w:r w:rsidRPr="00381309">
        <w:rPr>
          <w:rFonts w:ascii="Times New Roman" w:hAnsi="Times New Roman" w:cs="Times New Roman"/>
          <w:i/>
          <w:iCs/>
          <w:sz w:val="24"/>
          <w:szCs w:val="24"/>
          <w:lang w:val="id-ID"/>
        </w:rPr>
        <w:t>Chronbach</w:t>
      </w:r>
      <w:r w:rsidR="00381309">
        <w:rPr>
          <w:rFonts w:ascii="Times New Roman" w:hAnsi="Times New Roman" w:cs="Times New Roman"/>
          <w:i/>
          <w:iCs/>
          <w:sz w:val="24"/>
          <w:szCs w:val="24"/>
          <w:lang w:val="id-ID"/>
        </w:rPr>
        <w:t>’s</w:t>
      </w:r>
      <w:r w:rsidRPr="00381309">
        <w:rPr>
          <w:rFonts w:ascii="Times New Roman" w:hAnsi="Times New Roman" w:cs="Times New Roman"/>
          <w:i/>
          <w:iCs/>
          <w:sz w:val="24"/>
          <w:szCs w:val="24"/>
          <w:lang w:val="id-ID"/>
        </w:rPr>
        <w:t xml:space="preserve"> Alpha</w:t>
      </w:r>
      <w:r w:rsidRPr="00E31950">
        <w:rPr>
          <w:rFonts w:ascii="Times New Roman" w:hAnsi="Times New Roman" w:cs="Times New Roman"/>
          <w:sz w:val="24"/>
          <w:szCs w:val="24"/>
          <w:lang w:val="id-ID"/>
        </w:rPr>
        <w:t xml:space="preserve">. Apabila nilai </w:t>
      </w:r>
      <w:r w:rsidRPr="00381309">
        <w:rPr>
          <w:rFonts w:ascii="Times New Roman" w:hAnsi="Times New Roman" w:cs="Times New Roman"/>
          <w:i/>
          <w:iCs/>
          <w:sz w:val="24"/>
          <w:szCs w:val="24"/>
          <w:lang w:val="id-ID"/>
        </w:rPr>
        <w:t>Chronbach</w:t>
      </w:r>
      <w:r w:rsidR="00381309">
        <w:rPr>
          <w:rFonts w:ascii="Times New Roman" w:hAnsi="Times New Roman" w:cs="Times New Roman"/>
          <w:i/>
          <w:iCs/>
          <w:sz w:val="24"/>
          <w:szCs w:val="24"/>
          <w:lang w:val="id-ID"/>
        </w:rPr>
        <w:t>’s</w:t>
      </w:r>
      <w:r w:rsidRPr="00381309">
        <w:rPr>
          <w:rFonts w:ascii="Times New Roman" w:hAnsi="Times New Roman" w:cs="Times New Roman"/>
          <w:i/>
          <w:iCs/>
          <w:sz w:val="24"/>
          <w:szCs w:val="24"/>
          <w:lang w:val="id-ID"/>
        </w:rPr>
        <w:t xml:space="preserve"> Alpha</w:t>
      </w:r>
      <w:r w:rsidRPr="00E31950">
        <w:rPr>
          <w:rFonts w:ascii="Times New Roman" w:hAnsi="Times New Roman" w:cs="Times New Roman"/>
          <w:sz w:val="24"/>
          <w:szCs w:val="24"/>
          <w:lang w:val="id-ID"/>
        </w:rPr>
        <w:t xml:space="preserve"> merupakan nilai reliabilitas yang memiliki nilai mulai dari nol hingga 1 (Hair, dkk., 2010). Tingkat keandalan minimum </w:t>
      </w:r>
      <w:r w:rsidRPr="00381309">
        <w:rPr>
          <w:rFonts w:ascii="Times New Roman" w:hAnsi="Times New Roman" w:cs="Times New Roman"/>
          <w:i/>
          <w:iCs/>
          <w:sz w:val="24"/>
          <w:szCs w:val="24"/>
          <w:lang w:val="id-ID"/>
        </w:rPr>
        <w:t>Chronbac’s Alpha</w:t>
      </w:r>
      <w:r w:rsidRPr="00E31950">
        <w:rPr>
          <w:rFonts w:ascii="Times New Roman" w:hAnsi="Times New Roman" w:cs="Times New Roman"/>
          <w:sz w:val="24"/>
          <w:szCs w:val="24"/>
          <w:lang w:val="id-ID"/>
        </w:rPr>
        <w:t xml:space="preserve"> sebesar 0,70 sehingga dapat dikatakan bahwa variabel tersebut reliabel atau konsisten dalam mengukur (Eisingerich dan Rubera, 2010).</w:t>
      </w:r>
    </w:p>
    <w:p w14:paraId="6AA7F6E8" w14:textId="77777777" w:rsidR="00805C63" w:rsidRPr="0051397E" w:rsidRDefault="00805C63" w:rsidP="001F6F42">
      <w:pPr>
        <w:pStyle w:val="Normal1"/>
        <w:spacing w:line="360" w:lineRule="auto"/>
        <w:jc w:val="both"/>
        <w:rPr>
          <w:iCs/>
          <w:sz w:val="24"/>
          <w:szCs w:val="24"/>
        </w:rPr>
      </w:pPr>
    </w:p>
    <w:p w14:paraId="541CE65E" w14:textId="77777777" w:rsidR="001D5BCA" w:rsidRPr="005E211A" w:rsidRDefault="00B84445" w:rsidP="00472C20">
      <w:pPr>
        <w:pStyle w:val="Normal1"/>
        <w:spacing w:line="360" w:lineRule="auto"/>
        <w:jc w:val="both"/>
        <w:rPr>
          <w:b/>
          <w:bCs/>
          <w:sz w:val="24"/>
          <w:szCs w:val="24"/>
          <w:lang w:val="en-ID"/>
        </w:rPr>
      </w:pPr>
      <w:r>
        <w:rPr>
          <w:b/>
          <w:bCs/>
          <w:iCs/>
          <w:sz w:val="24"/>
          <w:szCs w:val="24"/>
          <w:lang w:val="en-ID"/>
        </w:rPr>
        <w:t>HASIL DAN PEMBAHASAN</w:t>
      </w:r>
    </w:p>
    <w:p w14:paraId="0D56F587" w14:textId="40606459" w:rsidR="00472C20" w:rsidRDefault="00E31950" w:rsidP="00E31950">
      <w:pPr>
        <w:pStyle w:val="Normal1"/>
        <w:spacing w:line="360" w:lineRule="auto"/>
        <w:ind w:firstLine="720"/>
        <w:jc w:val="both"/>
        <w:rPr>
          <w:color w:val="000000" w:themeColor="text1"/>
          <w:sz w:val="24"/>
          <w:szCs w:val="24"/>
        </w:rPr>
      </w:pPr>
      <w:r>
        <w:rPr>
          <w:color w:val="000000" w:themeColor="text1"/>
          <w:sz w:val="24"/>
          <w:szCs w:val="24"/>
        </w:rPr>
        <w:t>Uji validitas dan reliabilitas kuesioner pada penelitian ini dilakukan pada bulan April hingga Juni 2021 dengan hasil 22 pertanyaan Valid dengan nilai reliabilitas sebesar 0,902.</w:t>
      </w:r>
    </w:p>
    <w:p w14:paraId="4CF68538" w14:textId="28619BD9" w:rsidR="00E31950" w:rsidRDefault="00E31950" w:rsidP="00E31950">
      <w:pPr>
        <w:pStyle w:val="Normal1"/>
        <w:spacing w:line="360" w:lineRule="auto"/>
        <w:ind w:firstLine="720"/>
        <w:jc w:val="both"/>
        <w:rPr>
          <w:color w:val="000000" w:themeColor="text1"/>
          <w:sz w:val="24"/>
          <w:szCs w:val="24"/>
        </w:rPr>
      </w:pPr>
    </w:p>
    <w:p w14:paraId="43A499E4" w14:textId="50FFE015" w:rsidR="00E31950" w:rsidRDefault="00E31950" w:rsidP="00E31950">
      <w:pPr>
        <w:pStyle w:val="Normal1"/>
        <w:ind w:firstLine="720"/>
        <w:jc w:val="center"/>
        <w:rPr>
          <w:color w:val="000000" w:themeColor="text1"/>
          <w:sz w:val="24"/>
          <w:szCs w:val="24"/>
        </w:rPr>
      </w:pPr>
      <w:r w:rsidRPr="00E31950">
        <w:rPr>
          <w:b/>
          <w:bCs/>
          <w:color w:val="000000" w:themeColor="text1"/>
          <w:sz w:val="24"/>
          <w:szCs w:val="24"/>
        </w:rPr>
        <w:t>Tabel 1.4</w:t>
      </w:r>
      <w:r>
        <w:rPr>
          <w:color w:val="000000" w:themeColor="text1"/>
          <w:sz w:val="24"/>
          <w:szCs w:val="24"/>
        </w:rPr>
        <w:t xml:space="preserve"> Hasil Uji Validitas Kuesioner</w:t>
      </w:r>
    </w:p>
    <w:tbl>
      <w:tblPr>
        <w:tblStyle w:val="TableGrid"/>
        <w:tblW w:w="0" w:type="auto"/>
        <w:tblInd w:w="108" w:type="dxa"/>
        <w:tblLook w:val="04A0" w:firstRow="1" w:lastRow="0" w:firstColumn="1" w:lastColumn="0" w:noHBand="0" w:noVBand="1"/>
      </w:tblPr>
      <w:tblGrid>
        <w:gridCol w:w="583"/>
        <w:gridCol w:w="2668"/>
        <w:gridCol w:w="671"/>
      </w:tblGrid>
      <w:tr w:rsidR="00E31950" w:rsidRPr="00144BA6" w14:paraId="723BF8FD"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03978B90" w14:textId="77777777" w:rsidR="00E31950" w:rsidRPr="00144BA6" w:rsidRDefault="00E31950">
            <w:pPr>
              <w:jc w:val="center"/>
              <w:rPr>
                <w:rFonts w:ascii="Times New Roman" w:hAnsi="Times New Roman"/>
                <w:lang w:eastAsia="id-ID"/>
              </w:rPr>
            </w:pPr>
            <w:r w:rsidRPr="00144BA6">
              <w:rPr>
                <w:rFonts w:ascii="Times New Roman" w:hAnsi="Times New Roman"/>
                <w:lang w:eastAsia="id-ID"/>
              </w:rPr>
              <w:t xml:space="preserve">No. </w:t>
            </w:r>
          </w:p>
          <w:p w14:paraId="7FE23BB3" w14:textId="00CDDA84" w:rsidR="00E31950" w:rsidRPr="00144BA6" w:rsidRDefault="00E31950">
            <w:pPr>
              <w:jc w:val="center"/>
              <w:rPr>
                <w:rFonts w:ascii="Times New Roman" w:hAnsi="Times New Roman"/>
                <w:lang w:eastAsia="id-ID"/>
              </w:rPr>
            </w:pPr>
            <w:r w:rsidRPr="00144BA6">
              <w:rPr>
                <w:rFonts w:ascii="Times New Roman" w:hAnsi="Times New Roman"/>
                <w:lang w:eastAsia="id-ID"/>
              </w:rPr>
              <w:t xml:space="preserve">Item </w:t>
            </w:r>
          </w:p>
        </w:tc>
        <w:tc>
          <w:tcPr>
            <w:tcW w:w="3059" w:type="dxa"/>
            <w:tcBorders>
              <w:top w:val="single" w:sz="4" w:space="0" w:color="000000"/>
              <w:left w:val="single" w:sz="4" w:space="0" w:color="000000"/>
              <w:bottom w:val="single" w:sz="4" w:space="0" w:color="000000"/>
              <w:right w:val="single" w:sz="4" w:space="0" w:color="000000"/>
            </w:tcBorders>
            <w:hideMark/>
          </w:tcPr>
          <w:p w14:paraId="25194DD8" w14:textId="7946D6DA" w:rsidR="00E31950" w:rsidRPr="00144BA6" w:rsidRDefault="00E31950">
            <w:pPr>
              <w:jc w:val="center"/>
              <w:rPr>
                <w:rFonts w:ascii="Times New Roman" w:hAnsi="Times New Roman"/>
                <w:lang w:eastAsia="id-ID"/>
              </w:rPr>
            </w:pPr>
            <w:r w:rsidRPr="00144BA6">
              <w:rPr>
                <w:rFonts w:ascii="Times New Roman" w:hAnsi="Times New Roman"/>
                <w:lang w:eastAsia="id-ID"/>
              </w:rPr>
              <w:t xml:space="preserve">Pertanyaan </w:t>
            </w:r>
          </w:p>
        </w:tc>
        <w:tc>
          <w:tcPr>
            <w:tcW w:w="672" w:type="dxa"/>
            <w:tcBorders>
              <w:top w:val="single" w:sz="4" w:space="0" w:color="000000"/>
              <w:left w:val="single" w:sz="4" w:space="0" w:color="000000"/>
              <w:bottom w:val="single" w:sz="4" w:space="0" w:color="000000"/>
              <w:right w:val="single" w:sz="4" w:space="0" w:color="000000"/>
            </w:tcBorders>
            <w:hideMark/>
          </w:tcPr>
          <w:p w14:paraId="56CC2F35" w14:textId="0AD06464" w:rsidR="00E31950" w:rsidRPr="00144BA6" w:rsidRDefault="00E31950">
            <w:pPr>
              <w:jc w:val="center"/>
              <w:rPr>
                <w:rFonts w:ascii="Times New Roman" w:hAnsi="Times New Roman"/>
                <w:lang w:eastAsia="id-ID"/>
              </w:rPr>
            </w:pPr>
            <w:r w:rsidRPr="00144BA6">
              <w:rPr>
                <w:rFonts w:ascii="Times New Roman" w:hAnsi="Times New Roman"/>
                <w:lang w:eastAsia="id-ID"/>
              </w:rPr>
              <w:t xml:space="preserve">Nilai r </w:t>
            </w:r>
          </w:p>
        </w:tc>
      </w:tr>
      <w:tr w:rsidR="00E31950" w:rsidRPr="00144BA6" w14:paraId="4264CEA5" w14:textId="77777777" w:rsidTr="00E31950">
        <w:tc>
          <w:tcPr>
            <w:tcW w:w="4314" w:type="dxa"/>
            <w:gridSpan w:val="3"/>
            <w:tcBorders>
              <w:top w:val="single" w:sz="4" w:space="0" w:color="000000"/>
              <w:left w:val="single" w:sz="4" w:space="0" w:color="000000"/>
              <w:bottom w:val="single" w:sz="4" w:space="0" w:color="000000"/>
              <w:right w:val="single" w:sz="4" w:space="0" w:color="000000"/>
            </w:tcBorders>
            <w:hideMark/>
          </w:tcPr>
          <w:p w14:paraId="24AAAABD" w14:textId="7AFBEFB7" w:rsidR="00E31950" w:rsidRPr="00144BA6" w:rsidRDefault="00E31950" w:rsidP="00E31950">
            <w:pPr>
              <w:jc w:val="center"/>
              <w:rPr>
                <w:rFonts w:ascii="Times New Roman" w:hAnsi="Times New Roman"/>
                <w:b/>
                <w:bCs/>
                <w:lang w:eastAsia="id-ID"/>
              </w:rPr>
            </w:pPr>
            <w:r w:rsidRPr="00144BA6">
              <w:rPr>
                <w:rFonts w:ascii="Times New Roman" w:hAnsi="Times New Roman"/>
                <w:b/>
                <w:bCs/>
                <w:lang w:eastAsia="id-ID"/>
              </w:rPr>
              <w:t>Domain Penggunaan Antibiotik</w:t>
            </w:r>
          </w:p>
        </w:tc>
      </w:tr>
      <w:tr w:rsidR="00E31950" w:rsidRPr="00144BA6" w14:paraId="381D3389"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3058712A" w14:textId="5AB81BF5" w:rsidR="00E31950" w:rsidRPr="00144BA6" w:rsidRDefault="00E31950" w:rsidP="00E31950">
            <w:pPr>
              <w:jc w:val="center"/>
              <w:rPr>
                <w:rFonts w:ascii="Times New Roman" w:hAnsi="Times New Roman"/>
                <w:lang w:eastAsia="id-ID"/>
              </w:rPr>
            </w:pPr>
            <w:r w:rsidRPr="00144BA6">
              <w:rPr>
                <w:rFonts w:ascii="Times New Roman" w:hAnsi="Times New Roman"/>
                <w:lang w:eastAsia="id-ID"/>
              </w:rPr>
              <w:t>1</w:t>
            </w:r>
          </w:p>
        </w:tc>
        <w:tc>
          <w:tcPr>
            <w:tcW w:w="3059" w:type="dxa"/>
            <w:tcBorders>
              <w:top w:val="single" w:sz="4" w:space="0" w:color="000000"/>
              <w:left w:val="single" w:sz="4" w:space="0" w:color="000000"/>
              <w:bottom w:val="single" w:sz="4" w:space="0" w:color="000000"/>
              <w:right w:val="single" w:sz="4" w:space="0" w:color="000000"/>
            </w:tcBorders>
            <w:hideMark/>
          </w:tcPr>
          <w:p w14:paraId="4BFA128D" w14:textId="67FE92ED" w:rsidR="00E31950" w:rsidRPr="00144BA6" w:rsidRDefault="00E31950" w:rsidP="00E31950">
            <w:pPr>
              <w:jc w:val="both"/>
              <w:rPr>
                <w:rFonts w:ascii="Times New Roman" w:hAnsi="Times New Roman"/>
                <w:lang w:eastAsia="id-ID"/>
              </w:rPr>
            </w:pPr>
            <w:r w:rsidRPr="00144BA6">
              <w:rPr>
                <w:rFonts w:ascii="Times New Roman" w:hAnsi="Times New Roman"/>
              </w:rPr>
              <w:t>Resistensi Antibiotik dapat dicegah dengan konsumsi Antibiotik secara rasional.</w:t>
            </w:r>
          </w:p>
        </w:tc>
        <w:tc>
          <w:tcPr>
            <w:tcW w:w="672" w:type="dxa"/>
            <w:tcBorders>
              <w:top w:val="single" w:sz="4" w:space="0" w:color="000000"/>
              <w:left w:val="single" w:sz="4" w:space="0" w:color="000000"/>
              <w:bottom w:val="single" w:sz="4" w:space="0" w:color="000000"/>
              <w:right w:val="single" w:sz="4" w:space="0" w:color="000000"/>
            </w:tcBorders>
            <w:hideMark/>
          </w:tcPr>
          <w:p w14:paraId="53A69133" w14:textId="6C00CE37" w:rsidR="00E31950" w:rsidRPr="00144BA6" w:rsidRDefault="00E31950" w:rsidP="00E31950">
            <w:pPr>
              <w:jc w:val="center"/>
              <w:rPr>
                <w:rFonts w:ascii="Times New Roman" w:hAnsi="Times New Roman"/>
                <w:lang w:eastAsia="id-ID"/>
              </w:rPr>
            </w:pPr>
            <w:r w:rsidRPr="00144BA6">
              <w:rPr>
                <w:rFonts w:ascii="Times New Roman" w:hAnsi="Times New Roman"/>
                <w:lang w:eastAsia="id-ID"/>
              </w:rPr>
              <w:t>0,584</w:t>
            </w:r>
          </w:p>
        </w:tc>
      </w:tr>
      <w:tr w:rsidR="00E31950" w:rsidRPr="00144BA6" w14:paraId="69D33BA9"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534ED8B9" w14:textId="7413916D" w:rsidR="00E31950" w:rsidRPr="00144BA6" w:rsidRDefault="00010CE4" w:rsidP="00E31950">
            <w:pPr>
              <w:jc w:val="center"/>
              <w:rPr>
                <w:rFonts w:ascii="Times New Roman" w:hAnsi="Times New Roman"/>
                <w:lang w:eastAsia="id-ID"/>
              </w:rPr>
            </w:pPr>
            <w:r w:rsidRPr="00144BA6">
              <w:rPr>
                <w:rFonts w:ascii="Times New Roman" w:hAnsi="Times New Roman"/>
                <w:lang w:eastAsia="id-ID"/>
              </w:rPr>
              <w:t>2</w:t>
            </w:r>
          </w:p>
        </w:tc>
        <w:tc>
          <w:tcPr>
            <w:tcW w:w="3059" w:type="dxa"/>
            <w:tcBorders>
              <w:top w:val="single" w:sz="4" w:space="0" w:color="000000"/>
              <w:left w:val="single" w:sz="4" w:space="0" w:color="000000"/>
              <w:bottom w:val="single" w:sz="4" w:space="0" w:color="000000"/>
              <w:right w:val="single" w:sz="4" w:space="0" w:color="000000"/>
            </w:tcBorders>
            <w:hideMark/>
          </w:tcPr>
          <w:p w14:paraId="12DD15C4" w14:textId="7E003CE0" w:rsidR="00E31950" w:rsidRPr="00144BA6" w:rsidRDefault="00E31950" w:rsidP="00010CE4">
            <w:pPr>
              <w:jc w:val="both"/>
              <w:rPr>
                <w:rFonts w:ascii="Times New Roman" w:hAnsi="Times New Roman"/>
                <w:lang w:eastAsia="id-ID"/>
              </w:rPr>
            </w:pPr>
            <w:r w:rsidRPr="00144BA6">
              <w:rPr>
                <w:rFonts w:ascii="Times New Roman" w:hAnsi="Times New Roman"/>
              </w:rPr>
              <w:t>Konsumsi tablet Antibiotik seperti Amoxicillin tablet yang sediaannya sudah rusak (lembek atau hancur) dianjurkan.</w:t>
            </w:r>
          </w:p>
        </w:tc>
        <w:tc>
          <w:tcPr>
            <w:tcW w:w="672" w:type="dxa"/>
            <w:tcBorders>
              <w:top w:val="single" w:sz="4" w:space="0" w:color="000000"/>
              <w:left w:val="single" w:sz="4" w:space="0" w:color="000000"/>
              <w:bottom w:val="single" w:sz="4" w:space="0" w:color="000000"/>
              <w:right w:val="single" w:sz="4" w:space="0" w:color="000000"/>
            </w:tcBorders>
            <w:hideMark/>
          </w:tcPr>
          <w:p w14:paraId="4698AA8A" w14:textId="304C9A19" w:rsidR="00E31950" w:rsidRPr="00144BA6" w:rsidRDefault="00E31950" w:rsidP="00E31950">
            <w:pPr>
              <w:jc w:val="center"/>
              <w:rPr>
                <w:rFonts w:ascii="Times New Roman" w:hAnsi="Times New Roman"/>
                <w:lang w:eastAsia="id-ID"/>
              </w:rPr>
            </w:pPr>
            <w:r w:rsidRPr="00144BA6">
              <w:rPr>
                <w:rFonts w:ascii="Times New Roman" w:hAnsi="Times New Roman"/>
                <w:lang w:eastAsia="id-ID"/>
              </w:rPr>
              <w:t>0,661</w:t>
            </w:r>
          </w:p>
        </w:tc>
      </w:tr>
      <w:tr w:rsidR="00E31950" w:rsidRPr="00144BA6" w14:paraId="2A363282"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67A49FD4" w14:textId="1481FCB9" w:rsidR="00E31950" w:rsidRPr="00144BA6" w:rsidRDefault="00010CE4" w:rsidP="00E31950">
            <w:pPr>
              <w:jc w:val="center"/>
              <w:rPr>
                <w:rFonts w:ascii="Times New Roman" w:hAnsi="Times New Roman"/>
                <w:lang w:eastAsia="id-ID"/>
              </w:rPr>
            </w:pPr>
            <w:r w:rsidRPr="00144BA6">
              <w:rPr>
                <w:rFonts w:ascii="Times New Roman" w:hAnsi="Times New Roman"/>
                <w:lang w:eastAsia="id-ID"/>
              </w:rPr>
              <w:t>3</w:t>
            </w:r>
          </w:p>
        </w:tc>
        <w:tc>
          <w:tcPr>
            <w:tcW w:w="3059" w:type="dxa"/>
            <w:tcBorders>
              <w:top w:val="single" w:sz="4" w:space="0" w:color="000000"/>
              <w:left w:val="single" w:sz="4" w:space="0" w:color="000000"/>
              <w:bottom w:val="single" w:sz="4" w:space="0" w:color="000000"/>
              <w:right w:val="single" w:sz="4" w:space="0" w:color="000000"/>
            </w:tcBorders>
            <w:hideMark/>
          </w:tcPr>
          <w:p w14:paraId="31947543" w14:textId="450E717E" w:rsidR="00E31950" w:rsidRPr="00144BA6" w:rsidRDefault="00E31950" w:rsidP="00010CE4">
            <w:pPr>
              <w:jc w:val="both"/>
              <w:rPr>
                <w:rFonts w:ascii="Times New Roman" w:hAnsi="Times New Roman"/>
                <w:lang w:eastAsia="id-ID"/>
              </w:rPr>
            </w:pPr>
            <w:r w:rsidRPr="00144BA6">
              <w:rPr>
                <w:rFonts w:ascii="Times New Roman" w:hAnsi="Times New Roman"/>
              </w:rPr>
              <w:t>Konsumsi Antibiotik harus dihabiskan.</w:t>
            </w:r>
          </w:p>
        </w:tc>
        <w:tc>
          <w:tcPr>
            <w:tcW w:w="672" w:type="dxa"/>
            <w:tcBorders>
              <w:top w:val="single" w:sz="4" w:space="0" w:color="000000"/>
              <w:left w:val="single" w:sz="4" w:space="0" w:color="000000"/>
              <w:bottom w:val="single" w:sz="4" w:space="0" w:color="000000"/>
              <w:right w:val="single" w:sz="4" w:space="0" w:color="000000"/>
            </w:tcBorders>
            <w:hideMark/>
          </w:tcPr>
          <w:p w14:paraId="27635EBD" w14:textId="443CECD3" w:rsidR="00E31950" w:rsidRPr="00144BA6" w:rsidRDefault="00E31950" w:rsidP="00E31950">
            <w:pPr>
              <w:jc w:val="center"/>
              <w:rPr>
                <w:rFonts w:ascii="Times New Roman" w:hAnsi="Times New Roman"/>
                <w:lang w:val="en-GB" w:eastAsia="id-ID"/>
              </w:rPr>
            </w:pPr>
            <w:r w:rsidRPr="00144BA6">
              <w:rPr>
                <w:rFonts w:ascii="Times New Roman" w:hAnsi="Times New Roman"/>
                <w:lang w:eastAsia="id-ID"/>
              </w:rPr>
              <w:t>0,584</w:t>
            </w:r>
          </w:p>
        </w:tc>
      </w:tr>
      <w:tr w:rsidR="00E31950" w:rsidRPr="00144BA6" w14:paraId="739DAE60"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7C3C6164" w14:textId="0DA00742" w:rsidR="00E31950" w:rsidRPr="00144BA6" w:rsidRDefault="00010CE4" w:rsidP="00E31950">
            <w:pPr>
              <w:jc w:val="center"/>
              <w:rPr>
                <w:rFonts w:ascii="Times New Roman" w:hAnsi="Times New Roman"/>
                <w:lang w:eastAsia="id-ID"/>
              </w:rPr>
            </w:pPr>
            <w:r w:rsidRPr="00144BA6">
              <w:rPr>
                <w:rFonts w:ascii="Times New Roman" w:hAnsi="Times New Roman"/>
                <w:lang w:eastAsia="id-ID"/>
              </w:rPr>
              <w:t>4</w:t>
            </w:r>
          </w:p>
        </w:tc>
        <w:tc>
          <w:tcPr>
            <w:tcW w:w="3059" w:type="dxa"/>
            <w:tcBorders>
              <w:top w:val="single" w:sz="4" w:space="0" w:color="000000"/>
              <w:left w:val="single" w:sz="4" w:space="0" w:color="000000"/>
              <w:bottom w:val="single" w:sz="4" w:space="0" w:color="000000"/>
              <w:right w:val="single" w:sz="4" w:space="0" w:color="000000"/>
            </w:tcBorders>
            <w:hideMark/>
          </w:tcPr>
          <w:p w14:paraId="33713410" w14:textId="5C78DD79" w:rsidR="00E31950" w:rsidRPr="00144BA6" w:rsidRDefault="00E31950" w:rsidP="00010CE4">
            <w:pPr>
              <w:jc w:val="both"/>
              <w:rPr>
                <w:rFonts w:ascii="Times New Roman" w:hAnsi="Times New Roman"/>
                <w:lang w:eastAsia="id-ID"/>
              </w:rPr>
            </w:pPr>
            <w:r w:rsidRPr="00144BA6">
              <w:rPr>
                <w:rFonts w:ascii="Times New Roman" w:hAnsi="Times New Roman"/>
              </w:rPr>
              <w:t>Antibiotik digunakan untuk mengobati infeksi virus.</w:t>
            </w:r>
          </w:p>
        </w:tc>
        <w:tc>
          <w:tcPr>
            <w:tcW w:w="672" w:type="dxa"/>
            <w:tcBorders>
              <w:top w:val="single" w:sz="4" w:space="0" w:color="000000"/>
              <w:left w:val="single" w:sz="4" w:space="0" w:color="000000"/>
              <w:bottom w:val="single" w:sz="4" w:space="0" w:color="000000"/>
              <w:right w:val="single" w:sz="4" w:space="0" w:color="000000"/>
            </w:tcBorders>
            <w:hideMark/>
          </w:tcPr>
          <w:p w14:paraId="18E711AC" w14:textId="34C9E739" w:rsidR="00E31950" w:rsidRPr="00144BA6" w:rsidRDefault="00E31950" w:rsidP="00E31950">
            <w:pPr>
              <w:jc w:val="center"/>
              <w:rPr>
                <w:rFonts w:ascii="Times New Roman" w:hAnsi="Times New Roman"/>
                <w:lang w:eastAsia="id-ID"/>
              </w:rPr>
            </w:pPr>
            <w:r w:rsidRPr="00144BA6">
              <w:rPr>
                <w:rFonts w:ascii="Times New Roman" w:hAnsi="Times New Roman"/>
                <w:lang w:eastAsia="id-ID"/>
              </w:rPr>
              <w:t>0,693</w:t>
            </w:r>
          </w:p>
        </w:tc>
      </w:tr>
      <w:tr w:rsidR="00E31950" w:rsidRPr="00144BA6" w14:paraId="5A7061F3"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0337903D" w14:textId="5F6218BB" w:rsidR="00E31950" w:rsidRPr="00144BA6" w:rsidRDefault="00010CE4" w:rsidP="00E31950">
            <w:pPr>
              <w:jc w:val="center"/>
              <w:rPr>
                <w:rFonts w:ascii="Times New Roman" w:hAnsi="Times New Roman"/>
                <w:lang w:eastAsia="id-ID"/>
              </w:rPr>
            </w:pPr>
            <w:r w:rsidRPr="00144BA6">
              <w:rPr>
                <w:rFonts w:ascii="Times New Roman" w:hAnsi="Times New Roman"/>
                <w:lang w:eastAsia="id-ID"/>
              </w:rPr>
              <w:t>5</w:t>
            </w:r>
          </w:p>
        </w:tc>
        <w:tc>
          <w:tcPr>
            <w:tcW w:w="3059" w:type="dxa"/>
            <w:tcBorders>
              <w:top w:val="single" w:sz="4" w:space="0" w:color="000000"/>
              <w:left w:val="single" w:sz="4" w:space="0" w:color="000000"/>
              <w:bottom w:val="single" w:sz="4" w:space="0" w:color="000000"/>
              <w:right w:val="single" w:sz="4" w:space="0" w:color="000000"/>
            </w:tcBorders>
            <w:hideMark/>
          </w:tcPr>
          <w:p w14:paraId="05A53547" w14:textId="497AA3BC" w:rsidR="00E31950" w:rsidRPr="00144BA6" w:rsidRDefault="00E31950" w:rsidP="00010CE4">
            <w:pPr>
              <w:jc w:val="both"/>
              <w:rPr>
                <w:rFonts w:ascii="Times New Roman" w:hAnsi="Times New Roman"/>
                <w:lang w:eastAsia="id-ID"/>
              </w:rPr>
            </w:pPr>
            <w:r w:rsidRPr="00144BA6">
              <w:rPr>
                <w:rFonts w:ascii="Times New Roman" w:hAnsi="Times New Roman"/>
              </w:rPr>
              <w:t>Konsumsi Antibiotik harus sesuai dengan dosis yang dianjurkan.</w:t>
            </w:r>
          </w:p>
        </w:tc>
        <w:tc>
          <w:tcPr>
            <w:tcW w:w="672" w:type="dxa"/>
            <w:tcBorders>
              <w:top w:val="single" w:sz="4" w:space="0" w:color="000000"/>
              <w:left w:val="single" w:sz="4" w:space="0" w:color="000000"/>
              <w:bottom w:val="single" w:sz="4" w:space="0" w:color="000000"/>
              <w:right w:val="single" w:sz="4" w:space="0" w:color="000000"/>
            </w:tcBorders>
            <w:hideMark/>
          </w:tcPr>
          <w:p w14:paraId="2DF9925A" w14:textId="7A5A7952" w:rsidR="00E31950" w:rsidRPr="00144BA6" w:rsidRDefault="00E31950" w:rsidP="00E31950">
            <w:pPr>
              <w:jc w:val="center"/>
              <w:rPr>
                <w:rFonts w:ascii="Times New Roman" w:hAnsi="Times New Roman"/>
                <w:lang w:eastAsia="id-ID"/>
              </w:rPr>
            </w:pPr>
            <w:r w:rsidRPr="00144BA6">
              <w:rPr>
                <w:rFonts w:ascii="Times New Roman" w:hAnsi="Times New Roman"/>
                <w:lang w:eastAsia="id-ID"/>
              </w:rPr>
              <w:t>0,661</w:t>
            </w:r>
          </w:p>
        </w:tc>
      </w:tr>
      <w:tr w:rsidR="00010CE4" w:rsidRPr="00144BA6" w14:paraId="2E7D198F"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5A201184" w14:textId="61E67F11"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6</w:t>
            </w:r>
          </w:p>
        </w:tc>
        <w:tc>
          <w:tcPr>
            <w:tcW w:w="3059" w:type="dxa"/>
            <w:tcBorders>
              <w:top w:val="single" w:sz="4" w:space="0" w:color="000000"/>
              <w:left w:val="single" w:sz="4" w:space="0" w:color="000000"/>
              <w:bottom w:val="single" w:sz="4" w:space="0" w:color="000000"/>
              <w:right w:val="single" w:sz="4" w:space="0" w:color="000000"/>
            </w:tcBorders>
            <w:hideMark/>
          </w:tcPr>
          <w:p w14:paraId="1B4CCD39" w14:textId="5E757982" w:rsidR="00010CE4" w:rsidRPr="00144BA6" w:rsidRDefault="00010CE4" w:rsidP="00010CE4">
            <w:pPr>
              <w:jc w:val="both"/>
              <w:rPr>
                <w:rFonts w:ascii="Times New Roman" w:hAnsi="Times New Roman"/>
                <w:lang w:eastAsia="id-ID"/>
              </w:rPr>
            </w:pPr>
            <w:r w:rsidRPr="00144BA6">
              <w:rPr>
                <w:rFonts w:ascii="Times New Roman" w:hAnsi="Times New Roman"/>
              </w:rPr>
              <w:t>Konsumsi Antibiotik 2 kali sehari, dimaksudkan untuk dikonsumsi setiap 12 jam sekali.</w:t>
            </w:r>
          </w:p>
        </w:tc>
        <w:tc>
          <w:tcPr>
            <w:tcW w:w="672" w:type="dxa"/>
            <w:tcBorders>
              <w:top w:val="single" w:sz="4" w:space="0" w:color="000000"/>
              <w:left w:val="single" w:sz="4" w:space="0" w:color="000000"/>
              <w:bottom w:val="single" w:sz="4" w:space="0" w:color="000000"/>
              <w:right w:val="single" w:sz="4" w:space="0" w:color="000000"/>
            </w:tcBorders>
            <w:hideMark/>
          </w:tcPr>
          <w:p w14:paraId="6C69B622" w14:textId="41063EE2"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0,693</w:t>
            </w:r>
          </w:p>
        </w:tc>
      </w:tr>
      <w:tr w:rsidR="00010CE4" w:rsidRPr="00144BA6" w14:paraId="591B66D3"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104A494F" w14:textId="08AD94C5"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7</w:t>
            </w:r>
          </w:p>
        </w:tc>
        <w:tc>
          <w:tcPr>
            <w:tcW w:w="3059" w:type="dxa"/>
            <w:tcBorders>
              <w:top w:val="single" w:sz="4" w:space="0" w:color="000000"/>
              <w:left w:val="single" w:sz="4" w:space="0" w:color="000000"/>
              <w:bottom w:val="single" w:sz="4" w:space="0" w:color="000000"/>
              <w:right w:val="single" w:sz="4" w:space="0" w:color="000000"/>
            </w:tcBorders>
            <w:hideMark/>
          </w:tcPr>
          <w:p w14:paraId="0CEB24AF" w14:textId="730505E8" w:rsidR="00010CE4" w:rsidRPr="00144BA6" w:rsidRDefault="00010CE4" w:rsidP="00010CE4">
            <w:pPr>
              <w:jc w:val="both"/>
              <w:rPr>
                <w:rFonts w:ascii="Times New Roman" w:hAnsi="Times New Roman"/>
                <w:lang w:eastAsia="id-ID"/>
              </w:rPr>
            </w:pPr>
            <w:r w:rsidRPr="00144BA6">
              <w:rPr>
                <w:rFonts w:ascii="Times New Roman" w:hAnsi="Times New Roman"/>
              </w:rPr>
              <w:t>Konsumsi Antibiotik dapat dihentikan setelah merasa sembuh atau lebih baik.</w:t>
            </w:r>
          </w:p>
        </w:tc>
        <w:tc>
          <w:tcPr>
            <w:tcW w:w="672" w:type="dxa"/>
            <w:tcBorders>
              <w:top w:val="single" w:sz="4" w:space="0" w:color="000000"/>
              <w:left w:val="single" w:sz="4" w:space="0" w:color="000000"/>
              <w:bottom w:val="single" w:sz="4" w:space="0" w:color="000000"/>
              <w:right w:val="single" w:sz="4" w:space="0" w:color="000000"/>
            </w:tcBorders>
            <w:hideMark/>
          </w:tcPr>
          <w:p w14:paraId="33EAFDE7" w14:textId="58787BC5"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0,532</w:t>
            </w:r>
          </w:p>
        </w:tc>
      </w:tr>
      <w:tr w:rsidR="00010CE4" w:rsidRPr="00144BA6" w14:paraId="25C07FF9"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0B4499AD" w14:textId="287BED56"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8</w:t>
            </w:r>
          </w:p>
        </w:tc>
        <w:tc>
          <w:tcPr>
            <w:tcW w:w="3059" w:type="dxa"/>
            <w:tcBorders>
              <w:top w:val="single" w:sz="4" w:space="0" w:color="000000"/>
              <w:left w:val="single" w:sz="4" w:space="0" w:color="000000"/>
              <w:bottom w:val="single" w:sz="4" w:space="0" w:color="000000"/>
              <w:right w:val="single" w:sz="4" w:space="0" w:color="000000"/>
            </w:tcBorders>
            <w:hideMark/>
          </w:tcPr>
          <w:p w14:paraId="61C84056" w14:textId="506A50D9" w:rsidR="00010CE4" w:rsidRPr="00144BA6" w:rsidRDefault="00010CE4" w:rsidP="00010CE4">
            <w:pPr>
              <w:jc w:val="both"/>
              <w:rPr>
                <w:rFonts w:ascii="Times New Roman" w:hAnsi="Times New Roman"/>
                <w:lang w:eastAsia="id-ID"/>
              </w:rPr>
            </w:pPr>
            <w:r w:rsidRPr="00144BA6">
              <w:rPr>
                <w:rFonts w:ascii="Times New Roman" w:hAnsi="Times New Roman"/>
              </w:rPr>
              <w:t>Konsumsi Antibiotik yang tepat dapat menyebabkan resistensi Antibiotik.</w:t>
            </w:r>
          </w:p>
        </w:tc>
        <w:tc>
          <w:tcPr>
            <w:tcW w:w="672" w:type="dxa"/>
            <w:tcBorders>
              <w:top w:val="single" w:sz="4" w:space="0" w:color="000000"/>
              <w:left w:val="single" w:sz="4" w:space="0" w:color="000000"/>
              <w:bottom w:val="single" w:sz="4" w:space="0" w:color="000000"/>
              <w:right w:val="single" w:sz="4" w:space="0" w:color="000000"/>
            </w:tcBorders>
            <w:hideMark/>
          </w:tcPr>
          <w:p w14:paraId="5A590FD0" w14:textId="740DA5EA"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0,380</w:t>
            </w:r>
          </w:p>
        </w:tc>
      </w:tr>
      <w:tr w:rsidR="00010CE4" w:rsidRPr="00144BA6" w14:paraId="68BD0421"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64FA2C07" w14:textId="41E7B270"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9</w:t>
            </w:r>
          </w:p>
        </w:tc>
        <w:tc>
          <w:tcPr>
            <w:tcW w:w="3059" w:type="dxa"/>
            <w:tcBorders>
              <w:top w:val="single" w:sz="4" w:space="0" w:color="000000"/>
              <w:left w:val="single" w:sz="4" w:space="0" w:color="000000"/>
              <w:bottom w:val="single" w:sz="4" w:space="0" w:color="000000"/>
              <w:right w:val="single" w:sz="4" w:space="0" w:color="000000"/>
            </w:tcBorders>
            <w:hideMark/>
          </w:tcPr>
          <w:p w14:paraId="6C77E7B3" w14:textId="055582B9" w:rsidR="00010CE4" w:rsidRPr="00144BA6" w:rsidRDefault="00010CE4" w:rsidP="00010CE4">
            <w:pPr>
              <w:jc w:val="both"/>
              <w:rPr>
                <w:rFonts w:ascii="Times New Roman" w:hAnsi="Times New Roman"/>
                <w:lang w:eastAsia="id-ID"/>
              </w:rPr>
            </w:pPr>
            <w:r w:rsidRPr="00144BA6">
              <w:rPr>
                <w:rFonts w:ascii="Times New Roman" w:hAnsi="Times New Roman"/>
              </w:rPr>
              <w:t>Konsumsi Antibiotik 3 kali sehari artinya tiap 8 jam sekali. Misalkan konsumsi pada jam 07.00 pagi, kemudian 15.00 sore dan 23.00 malam.</w:t>
            </w:r>
          </w:p>
        </w:tc>
        <w:tc>
          <w:tcPr>
            <w:tcW w:w="672" w:type="dxa"/>
            <w:tcBorders>
              <w:top w:val="single" w:sz="4" w:space="0" w:color="000000"/>
              <w:left w:val="single" w:sz="4" w:space="0" w:color="000000"/>
              <w:bottom w:val="single" w:sz="4" w:space="0" w:color="000000"/>
              <w:right w:val="single" w:sz="4" w:space="0" w:color="000000"/>
            </w:tcBorders>
            <w:hideMark/>
          </w:tcPr>
          <w:p w14:paraId="4F00B217" w14:textId="675CC89C"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0,532</w:t>
            </w:r>
          </w:p>
        </w:tc>
      </w:tr>
      <w:tr w:rsidR="00010CE4" w:rsidRPr="00144BA6" w14:paraId="09C3E628"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365455C8" w14:textId="779039D7"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10</w:t>
            </w:r>
          </w:p>
        </w:tc>
        <w:tc>
          <w:tcPr>
            <w:tcW w:w="3059" w:type="dxa"/>
            <w:tcBorders>
              <w:top w:val="single" w:sz="4" w:space="0" w:color="000000"/>
              <w:left w:val="single" w:sz="4" w:space="0" w:color="000000"/>
              <w:bottom w:val="single" w:sz="4" w:space="0" w:color="000000"/>
              <w:right w:val="single" w:sz="4" w:space="0" w:color="000000"/>
            </w:tcBorders>
            <w:hideMark/>
          </w:tcPr>
          <w:p w14:paraId="5C6BB3CB" w14:textId="485FF4B8" w:rsidR="00010CE4" w:rsidRPr="00144BA6" w:rsidRDefault="00010CE4" w:rsidP="00010CE4">
            <w:pPr>
              <w:jc w:val="both"/>
              <w:rPr>
                <w:rFonts w:ascii="Times New Roman" w:hAnsi="Times New Roman"/>
                <w:lang w:eastAsia="id-ID"/>
              </w:rPr>
            </w:pPr>
            <w:r w:rsidRPr="00144BA6">
              <w:rPr>
                <w:rFonts w:ascii="Times New Roman" w:hAnsi="Times New Roman"/>
              </w:rPr>
              <w:t>Konsumsi tablet Eritromisin sebaiknya pada saat perut kosong.</w:t>
            </w:r>
          </w:p>
        </w:tc>
        <w:tc>
          <w:tcPr>
            <w:tcW w:w="672" w:type="dxa"/>
            <w:tcBorders>
              <w:top w:val="single" w:sz="4" w:space="0" w:color="000000"/>
              <w:left w:val="single" w:sz="4" w:space="0" w:color="000000"/>
              <w:bottom w:val="single" w:sz="4" w:space="0" w:color="000000"/>
              <w:right w:val="single" w:sz="4" w:space="0" w:color="000000"/>
            </w:tcBorders>
            <w:hideMark/>
          </w:tcPr>
          <w:p w14:paraId="2ADD604B" w14:textId="3804A626"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0,371</w:t>
            </w:r>
          </w:p>
        </w:tc>
      </w:tr>
      <w:tr w:rsidR="00E31950" w:rsidRPr="00144BA6" w14:paraId="3F760FE7" w14:textId="77777777" w:rsidTr="00144BA6">
        <w:tc>
          <w:tcPr>
            <w:tcW w:w="583" w:type="dxa"/>
            <w:tcBorders>
              <w:top w:val="single" w:sz="4" w:space="0" w:color="000000"/>
              <w:left w:val="single" w:sz="4" w:space="0" w:color="000000"/>
              <w:bottom w:val="single" w:sz="4" w:space="0" w:color="000000"/>
              <w:right w:val="single" w:sz="4" w:space="0" w:color="000000"/>
            </w:tcBorders>
            <w:hideMark/>
          </w:tcPr>
          <w:p w14:paraId="0004D850" w14:textId="10111981" w:rsidR="00E31950" w:rsidRPr="00144BA6" w:rsidRDefault="00E31950" w:rsidP="00E31950">
            <w:pPr>
              <w:jc w:val="center"/>
              <w:rPr>
                <w:rFonts w:ascii="Times New Roman" w:hAnsi="Times New Roman"/>
                <w:lang w:eastAsia="id-ID"/>
              </w:rPr>
            </w:pPr>
            <w:r w:rsidRPr="00144BA6">
              <w:rPr>
                <w:rFonts w:ascii="Times New Roman" w:hAnsi="Times New Roman"/>
                <w:lang w:eastAsia="id-ID"/>
              </w:rPr>
              <w:t>1</w:t>
            </w:r>
            <w:r w:rsidR="00010CE4" w:rsidRPr="00144BA6">
              <w:rPr>
                <w:rFonts w:ascii="Times New Roman" w:hAnsi="Times New Roman"/>
                <w:lang w:eastAsia="id-ID"/>
              </w:rPr>
              <w:t>1</w:t>
            </w:r>
          </w:p>
        </w:tc>
        <w:tc>
          <w:tcPr>
            <w:tcW w:w="3059" w:type="dxa"/>
            <w:tcBorders>
              <w:top w:val="single" w:sz="4" w:space="0" w:color="000000"/>
              <w:left w:val="single" w:sz="4" w:space="0" w:color="000000"/>
              <w:bottom w:val="single" w:sz="4" w:space="0" w:color="000000"/>
              <w:right w:val="single" w:sz="4" w:space="0" w:color="000000"/>
            </w:tcBorders>
            <w:hideMark/>
          </w:tcPr>
          <w:p w14:paraId="54EB2ED5" w14:textId="7867E281" w:rsidR="00E31950" w:rsidRPr="00144BA6" w:rsidRDefault="00010CE4" w:rsidP="00010CE4">
            <w:pPr>
              <w:jc w:val="both"/>
              <w:rPr>
                <w:rFonts w:ascii="Times New Roman" w:hAnsi="Times New Roman"/>
                <w:lang w:eastAsia="id-ID"/>
              </w:rPr>
            </w:pPr>
            <w:r w:rsidRPr="00144BA6">
              <w:rPr>
                <w:rFonts w:ascii="Times New Roman" w:hAnsi="Times New Roman"/>
              </w:rPr>
              <w:t>Levofloksasin dan Siprofloksasin dikonsumsi setelah makan.</w:t>
            </w:r>
          </w:p>
        </w:tc>
        <w:tc>
          <w:tcPr>
            <w:tcW w:w="672" w:type="dxa"/>
            <w:tcBorders>
              <w:top w:val="single" w:sz="4" w:space="0" w:color="000000"/>
              <w:left w:val="single" w:sz="4" w:space="0" w:color="000000"/>
              <w:bottom w:val="single" w:sz="4" w:space="0" w:color="000000"/>
              <w:right w:val="single" w:sz="4" w:space="0" w:color="000000"/>
            </w:tcBorders>
            <w:hideMark/>
          </w:tcPr>
          <w:p w14:paraId="5D707CF1" w14:textId="3F3D2915" w:rsidR="00E31950" w:rsidRPr="00144BA6" w:rsidRDefault="00E31950" w:rsidP="00E31950">
            <w:pPr>
              <w:jc w:val="center"/>
              <w:rPr>
                <w:rFonts w:ascii="Times New Roman" w:hAnsi="Times New Roman"/>
                <w:lang w:eastAsia="id-ID"/>
              </w:rPr>
            </w:pPr>
            <w:r w:rsidRPr="00144BA6">
              <w:rPr>
                <w:rFonts w:ascii="Times New Roman" w:hAnsi="Times New Roman"/>
                <w:lang w:eastAsia="id-ID"/>
              </w:rPr>
              <w:t>0,514</w:t>
            </w:r>
          </w:p>
        </w:tc>
      </w:tr>
      <w:tr w:rsidR="00010CE4" w:rsidRPr="00144BA6" w14:paraId="1E7B78F4" w14:textId="77777777" w:rsidTr="002764E6">
        <w:tc>
          <w:tcPr>
            <w:tcW w:w="4314" w:type="dxa"/>
            <w:gridSpan w:val="3"/>
            <w:tcBorders>
              <w:top w:val="single" w:sz="4" w:space="0" w:color="000000"/>
              <w:left w:val="single" w:sz="4" w:space="0" w:color="000000"/>
              <w:bottom w:val="single" w:sz="4" w:space="0" w:color="000000"/>
              <w:right w:val="single" w:sz="4" w:space="0" w:color="000000"/>
            </w:tcBorders>
          </w:tcPr>
          <w:p w14:paraId="0C0E5FBC" w14:textId="41054733" w:rsidR="00010CE4" w:rsidRPr="00144BA6" w:rsidRDefault="00010CE4" w:rsidP="00E31950">
            <w:pPr>
              <w:jc w:val="center"/>
              <w:rPr>
                <w:rFonts w:ascii="Times New Roman" w:hAnsi="Times New Roman"/>
                <w:b/>
                <w:bCs/>
                <w:lang w:eastAsia="id-ID"/>
              </w:rPr>
            </w:pPr>
            <w:r w:rsidRPr="00144BA6">
              <w:rPr>
                <w:rFonts w:ascii="Times New Roman" w:hAnsi="Times New Roman"/>
                <w:b/>
                <w:bCs/>
                <w:lang w:eastAsia="id-ID"/>
              </w:rPr>
              <w:t>Domain Penyimpanan Antibiotik</w:t>
            </w:r>
          </w:p>
        </w:tc>
      </w:tr>
      <w:tr w:rsidR="00010CE4" w:rsidRPr="00144BA6" w14:paraId="487AD157" w14:textId="77777777" w:rsidTr="00144BA6">
        <w:tc>
          <w:tcPr>
            <w:tcW w:w="583" w:type="dxa"/>
            <w:tcBorders>
              <w:top w:val="single" w:sz="4" w:space="0" w:color="000000"/>
              <w:left w:val="single" w:sz="4" w:space="0" w:color="000000"/>
              <w:bottom w:val="single" w:sz="4" w:space="0" w:color="000000"/>
              <w:right w:val="single" w:sz="4" w:space="0" w:color="000000"/>
            </w:tcBorders>
          </w:tcPr>
          <w:p w14:paraId="10F68DE3" w14:textId="77777777"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No.</w:t>
            </w:r>
          </w:p>
          <w:p w14:paraId="1D86B8A6" w14:textId="30686DEF"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Item</w:t>
            </w:r>
          </w:p>
        </w:tc>
        <w:tc>
          <w:tcPr>
            <w:tcW w:w="3059" w:type="dxa"/>
            <w:tcBorders>
              <w:top w:val="single" w:sz="4" w:space="0" w:color="000000"/>
              <w:left w:val="single" w:sz="4" w:space="0" w:color="000000"/>
              <w:bottom w:val="single" w:sz="4" w:space="0" w:color="000000"/>
              <w:right w:val="single" w:sz="4" w:space="0" w:color="000000"/>
            </w:tcBorders>
          </w:tcPr>
          <w:p w14:paraId="546682C8" w14:textId="314E3235" w:rsidR="00010CE4" w:rsidRPr="00144BA6" w:rsidRDefault="00010CE4" w:rsidP="00010CE4">
            <w:pPr>
              <w:jc w:val="center"/>
              <w:rPr>
                <w:rFonts w:ascii="Times New Roman" w:hAnsi="Times New Roman"/>
              </w:rPr>
            </w:pPr>
            <w:r w:rsidRPr="00144BA6">
              <w:rPr>
                <w:rFonts w:ascii="Times New Roman" w:hAnsi="Times New Roman"/>
              </w:rPr>
              <w:t>Pertanyaan</w:t>
            </w:r>
          </w:p>
        </w:tc>
        <w:tc>
          <w:tcPr>
            <w:tcW w:w="672" w:type="dxa"/>
            <w:tcBorders>
              <w:top w:val="single" w:sz="4" w:space="0" w:color="000000"/>
              <w:left w:val="single" w:sz="4" w:space="0" w:color="000000"/>
              <w:bottom w:val="single" w:sz="4" w:space="0" w:color="000000"/>
              <w:right w:val="single" w:sz="4" w:space="0" w:color="000000"/>
            </w:tcBorders>
          </w:tcPr>
          <w:p w14:paraId="7BB4219F" w14:textId="6844BF36" w:rsidR="00010CE4" w:rsidRPr="00144BA6" w:rsidRDefault="00010CE4" w:rsidP="00010CE4">
            <w:pPr>
              <w:jc w:val="center"/>
              <w:rPr>
                <w:rFonts w:ascii="Times New Roman" w:hAnsi="Times New Roman"/>
                <w:lang w:eastAsia="id-ID"/>
              </w:rPr>
            </w:pPr>
            <w:r w:rsidRPr="00144BA6">
              <w:rPr>
                <w:rFonts w:ascii="Times New Roman" w:hAnsi="Times New Roman"/>
                <w:lang w:eastAsia="id-ID"/>
              </w:rPr>
              <w:t>Nilai r</w:t>
            </w:r>
          </w:p>
        </w:tc>
      </w:tr>
      <w:tr w:rsidR="00144BA6" w:rsidRPr="00144BA6" w14:paraId="344DEB49" w14:textId="77777777" w:rsidTr="00144BA6">
        <w:tc>
          <w:tcPr>
            <w:tcW w:w="583" w:type="dxa"/>
            <w:tcBorders>
              <w:top w:val="single" w:sz="4" w:space="0" w:color="000000"/>
              <w:left w:val="single" w:sz="4" w:space="0" w:color="000000"/>
              <w:bottom w:val="single" w:sz="4" w:space="0" w:color="000000"/>
              <w:right w:val="single" w:sz="4" w:space="0" w:color="000000"/>
            </w:tcBorders>
          </w:tcPr>
          <w:p w14:paraId="1A307E33" w14:textId="1FE8E091"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1</w:t>
            </w:r>
          </w:p>
        </w:tc>
        <w:tc>
          <w:tcPr>
            <w:tcW w:w="3059" w:type="dxa"/>
            <w:tcBorders>
              <w:top w:val="single" w:sz="4" w:space="0" w:color="000000"/>
              <w:left w:val="single" w:sz="4" w:space="0" w:color="000000"/>
              <w:bottom w:val="single" w:sz="4" w:space="0" w:color="000000"/>
              <w:right w:val="single" w:sz="4" w:space="0" w:color="000000"/>
            </w:tcBorders>
          </w:tcPr>
          <w:p w14:paraId="51661C34" w14:textId="6E7BF6C1" w:rsidR="00144BA6" w:rsidRPr="00144BA6" w:rsidRDefault="00144BA6" w:rsidP="00144BA6">
            <w:pPr>
              <w:jc w:val="both"/>
              <w:rPr>
                <w:rFonts w:ascii="Times New Roman" w:hAnsi="Times New Roman"/>
              </w:rPr>
            </w:pPr>
            <w:r w:rsidRPr="00144BA6">
              <w:rPr>
                <w:rFonts w:ascii="Times New Roman" w:hAnsi="Times New Roman"/>
              </w:rPr>
              <w:t>Levofloksasin dan Siprofloksasin dikonsumsi setelah makan.</w:t>
            </w:r>
          </w:p>
        </w:tc>
        <w:tc>
          <w:tcPr>
            <w:tcW w:w="672" w:type="dxa"/>
            <w:tcBorders>
              <w:top w:val="single" w:sz="4" w:space="0" w:color="000000"/>
              <w:left w:val="single" w:sz="4" w:space="0" w:color="000000"/>
              <w:bottom w:val="single" w:sz="4" w:space="0" w:color="000000"/>
              <w:right w:val="single" w:sz="4" w:space="0" w:color="000000"/>
            </w:tcBorders>
          </w:tcPr>
          <w:p w14:paraId="5554E123" w14:textId="53531522" w:rsidR="00144BA6" w:rsidRPr="00144BA6" w:rsidRDefault="00144BA6" w:rsidP="00144BA6">
            <w:pPr>
              <w:jc w:val="center"/>
              <w:rPr>
                <w:rFonts w:ascii="Times New Roman" w:hAnsi="Times New Roman"/>
                <w:lang w:eastAsia="id-ID"/>
              </w:rPr>
            </w:pPr>
            <w:r w:rsidRPr="00144BA6">
              <w:rPr>
                <w:rFonts w:ascii="Times New Roman" w:hAnsi="Times New Roman"/>
              </w:rPr>
              <w:t>0,477</w:t>
            </w:r>
          </w:p>
        </w:tc>
      </w:tr>
      <w:tr w:rsidR="00144BA6" w:rsidRPr="00144BA6" w14:paraId="35FB67C1" w14:textId="77777777" w:rsidTr="00144BA6">
        <w:tc>
          <w:tcPr>
            <w:tcW w:w="583" w:type="dxa"/>
            <w:tcBorders>
              <w:top w:val="single" w:sz="4" w:space="0" w:color="000000"/>
              <w:left w:val="single" w:sz="4" w:space="0" w:color="000000"/>
              <w:bottom w:val="single" w:sz="4" w:space="0" w:color="000000"/>
              <w:right w:val="single" w:sz="4" w:space="0" w:color="000000"/>
            </w:tcBorders>
          </w:tcPr>
          <w:p w14:paraId="6FBFC2A2" w14:textId="43FBCED3"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2</w:t>
            </w:r>
          </w:p>
        </w:tc>
        <w:tc>
          <w:tcPr>
            <w:tcW w:w="3059" w:type="dxa"/>
            <w:tcBorders>
              <w:top w:val="single" w:sz="4" w:space="0" w:color="000000"/>
              <w:left w:val="single" w:sz="4" w:space="0" w:color="000000"/>
              <w:bottom w:val="single" w:sz="4" w:space="0" w:color="000000"/>
              <w:right w:val="single" w:sz="4" w:space="0" w:color="000000"/>
            </w:tcBorders>
          </w:tcPr>
          <w:p w14:paraId="2A9ABC56" w14:textId="24B63FAE" w:rsidR="00144BA6" w:rsidRPr="00144BA6" w:rsidRDefault="00144BA6" w:rsidP="00144BA6">
            <w:pPr>
              <w:jc w:val="both"/>
              <w:rPr>
                <w:rFonts w:ascii="Times New Roman" w:hAnsi="Times New Roman"/>
              </w:rPr>
            </w:pPr>
            <w:r w:rsidRPr="00144BA6">
              <w:rPr>
                <w:rFonts w:ascii="Times New Roman" w:hAnsi="Times New Roman"/>
              </w:rPr>
              <w:t>Antibiotik dianjurkan disimpan dalam mobil</w:t>
            </w:r>
          </w:p>
        </w:tc>
        <w:tc>
          <w:tcPr>
            <w:tcW w:w="672" w:type="dxa"/>
            <w:tcBorders>
              <w:top w:val="single" w:sz="4" w:space="0" w:color="000000"/>
              <w:left w:val="single" w:sz="4" w:space="0" w:color="000000"/>
              <w:bottom w:val="single" w:sz="4" w:space="0" w:color="000000"/>
              <w:right w:val="single" w:sz="4" w:space="0" w:color="000000"/>
            </w:tcBorders>
          </w:tcPr>
          <w:p w14:paraId="0D37EFE9" w14:textId="4E243388" w:rsidR="00144BA6" w:rsidRPr="00144BA6" w:rsidRDefault="00144BA6" w:rsidP="00144BA6">
            <w:pPr>
              <w:jc w:val="center"/>
              <w:rPr>
                <w:rFonts w:ascii="Times New Roman" w:hAnsi="Times New Roman"/>
                <w:lang w:eastAsia="id-ID"/>
              </w:rPr>
            </w:pPr>
            <w:r w:rsidRPr="00144BA6">
              <w:rPr>
                <w:rFonts w:ascii="Times New Roman" w:hAnsi="Times New Roman"/>
              </w:rPr>
              <w:t>0,625</w:t>
            </w:r>
          </w:p>
        </w:tc>
      </w:tr>
      <w:tr w:rsidR="00144BA6" w:rsidRPr="00144BA6" w14:paraId="3F519690" w14:textId="77777777" w:rsidTr="00144BA6">
        <w:tc>
          <w:tcPr>
            <w:tcW w:w="583" w:type="dxa"/>
            <w:tcBorders>
              <w:top w:val="single" w:sz="4" w:space="0" w:color="000000"/>
              <w:left w:val="single" w:sz="4" w:space="0" w:color="000000"/>
              <w:bottom w:val="single" w:sz="4" w:space="0" w:color="000000"/>
              <w:right w:val="single" w:sz="4" w:space="0" w:color="000000"/>
            </w:tcBorders>
          </w:tcPr>
          <w:p w14:paraId="3BF5F8E2" w14:textId="2E3A5EAD"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3</w:t>
            </w:r>
          </w:p>
        </w:tc>
        <w:tc>
          <w:tcPr>
            <w:tcW w:w="3059" w:type="dxa"/>
            <w:tcBorders>
              <w:top w:val="single" w:sz="4" w:space="0" w:color="000000"/>
              <w:left w:val="single" w:sz="4" w:space="0" w:color="000000"/>
              <w:bottom w:val="single" w:sz="4" w:space="0" w:color="000000"/>
              <w:right w:val="single" w:sz="4" w:space="0" w:color="000000"/>
            </w:tcBorders>
          </w:tcPr>
          <w:p w14:paraId="6659C766" w14:textId="7EB5A989" w:rsidR="00144BA6" w:rsidRPr="00144BA6" w:rsidRDefault="00144BA6" w:rsidP="00144BA6">
            <w:pPr>
              <w:jc w:val="both"/>
              <w:rPr>
                <w:rFonts w:ascii="Times New Roman" w:hAnsi="Times New Roman"/>
              </w:rPr>
            </w:pPr>
            <w:r w:rsidRPr="00144BA6">
              <w:rPr>
                <w:rFonts w:ascii="Times New Roman" w:hAnsi="Times New Roman"/>
              </w:rPr>
              <w:t>Antibiotik dalam bentuk cair tidak disimpan dalam kulkas kecuali ditulis dalam etiket</w:t>
            </w:r>
          </w:p>
        </w:tc>
        <w:tc>
          <w:tcPr>
            <w:tcW w:w="672" w:type="dxa"/>
            <w:tcBorders>
              <w:top w:val="single" w:sz="4" w:space="0" w:color="000000"/>
              <w:left w:val="single" w:sz="4" w:space="0" w:color="000000"/>
              <w:bottom w:val="single" w:sz="4" w:space="0" w:color="000000"/>
              <w:right w:val="single" w:sz="4" w:space="0" w:color="000000"/>
            </w:tcBorders>
          </w:tcPr>
          <w:p w14:paraId="1D4370F8" w14:textId="76DEA3CD" w:rsidR="00144BA6" w:rsidRPr="00144BA6" w:rsidRDefault="00144BA6" w:rsidP="00144BA6">
            <w:pPr>
              <w:jc w:val="center"/>
              <w:rPr>
                <w:rFonts w:ascii="Times New Roman" w:hAnsi="Times New Roman"/>
                <w:lang w:eastAsia="id-ID"/>
              </w:rPr>
            </w:pPr>
            <w:r w:rsidRPr="00144BA6">
              <w:rPr>
                <w:rFonts w:ascii="Times New Roman" w:hAnsi="Times New Roman"/>
              </w:rPr>
              <w:t>0,620</w:t>
            </w:r>
          </w:p>
        </w:tc>
      </w:tr>
      <w:tr w:rsidR="00144BA6" w:rsidRPr="00144BA6" w14:paraId="5D5E002B" w14:textId="77777777" w:rsidTr="00144BA6">
        <w:tc>
          <w:tcPr>
            <w:tcW w:w="583" w:type="dxa"/>
            <w:tcBorders>
              <w:top w:val="single" w:sz="4" w:space="0" w:color="000000"/>
              <w:left w:val="single" w:sz="4" w:space="0" w:color="000000"/>
              <w:bottom w:val="single" w:sz="4" w:space="0" w:color="000000"/>
              <w:right w:val="single" w:sz="4" w:space="0" w:color="000000"/>
            </w:tcBorders>
          </w:tcPr>
          <w:p w14:paraId="7B435EC1" w14:textId="104EED84"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4</w:t>
            </w:r>
          </w:p>
        </w:tc>
        <w:tc>
          <w:tcPr>
            <w:tcW w:w="3059" w:type="dxa"/>
            <w:tcBorders>
              <w:top w:val="single" w:sz="4" w:space="0" w:color="000000"/>
              <w:left w:val="single" w:sz="4" w:space="0" w:color="000000"/>
              <w:bottom w:val="single" w:sz="4" w:space="0" w:color="000000"/>
              <w:right w:val="single" w:sz="4" w:space="0" w:color="000000"/>
            </w:tcBorders>
          </w:tcPr>
          <w:p w14:paraId="62970580" w14:textId="3C80FF6C" w:rsidR="00144BA6" w:rsidRPr="00144BA6" w:rsidRDefault="00144BA6" w:rsidP="00144BA6">
            <w:pPr>
              <w:jc w:val="both"/>
              <w:rPr>
                <w:rFonts w:ascii="Times New Roman" w:hAnsi="Times New Roman"/>
              </w:rPr>
            </w:pPr>
            <w:r w:rsidRPr="00144BA6">
              <w:rPr>
                <w:rFonts w:ascii="Times New Roman" w:hAnsi="Times New Roman"/>
              </w:rPr>
              <w:t>Sirup kering yang telah digunakan, dapat disimpan paling lama selama 7 hari.</w:t>
            </w:r>
          </w:p>
        </w:tc>
        <w:tc>
          <w:tcPr>
            <w:tcW w:w="672" w:type="dxa"/>
            <w:tcBorders>
              <w:top w:val="single" w:sz="4" w:space="0" w:color="000000"/>
              <w:left w:val="single" w:sz="4" w:space="0" w:color="000000"/>
              <w:bottom w:val="single" w:sz="4" w:space="0" w:color="000000"/>
              <w:right w:val="single" w:sz="4" w:space="0" w:color="000000"/>
            </w:tcBorders>
          </w:tcPr>
          <w:p w14:paraId="56BAF536" w14:textId="16E1C854" w:rsidR="00144BA6" w:rsidRPr="00144BA6" w:rsidRDefault="00144BA6" w:rsidP="00144BA6">
            <w:pPr>
              <w:jc w:val="center"/>
              <w:rPr>
                <w:rFonts w:ascii="Times New Roman" w:hAnsi="Times New Roman"/>
                <w:lang w:eastAsia="id-ID"/>
              </w:rPr>
            </w:pPr>
            <w:r w:rsidRPr="00144BA6">
              <w:rPr>
                <w:rFonts w:ascii="Times New Roman" w:hAnsi="Times New Roman"/>
              </w:rPr>
              <w:t>0,662</w:t>
            </w:r>
          </w:p>
        </w:tc>
      </w:tr>
      <w:tr w:rsidR="00144BA6" w:rsidRPr="00144BA6" w14:paraId="5E9CC55D" w14:textId="77777777" w:rsidTr="00144BA6">
        <w:tc>
          <w:tcPr>
            <w:tcW w:w="583" w:type="dxa"/>
            <w:tcBorders>
              <w:top w:val="single" w:sz="4" w:space="0" w:color="000000"/>
              <w:left w:val="single" w:sz="4" w:space="0" w:color="000000"/>
              <w:bottom w:val="single" w:sz="4" w:space="0" w:color="000000"/>
              <w:right w:val="single" w:sz="4" w:space="0" w:color="000000"/>
            </w:tcBorders>
          </w:tcPr>
          <w:p w14:paraId="64AE47BE" w14:textId="3EFA8C30"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5</w:t>
            </w:r>
          </w:p>
        </w:tc>
        <w:tc>
          <w:tcPr>
            <w:tcW w:w="3059" w:type="dxa"/>
            <w:tcBorders>
              <w:top w:val="single" w:sz="4" w:space="0" w:color="000000"/>
              <w:left w:val="single" w:sz="4" w:space="0" w:color="000000"/>
              <w:bottom w:val="single" w:sz="4" w:space="0" w:color="000000"/>
              <w:right w:val="single" w:sz="4" w:space="0" w:color="000000"/>
            </w:tcBorders>
          </w:tcPr>
          <w:p w14:paraId="0D034235" w14:textId="3BD3A555" w:rsidR="00144BA6" w:rsidRPr="00144BA6" w:rsidRDefault="00144BA6" w:rsidP="00144BA6">
            <w:pPr>
              <w:jc w:val="both"/>
              <w:rPr>
                <w:rFonts w:ascii="Times New Roman" w:hAnsi="Times New Roman"/>
              </w:rPr>
            </w:pPr>
            <w:r w:rsidRPr="00144BA6">
              <w:rPr>
                <w:rFonts w:ascii="Times New Roman" w:hAnsi="Times New Roman"/>
              </w:rPr>
              <w:t>Antibiotik dan obat lain dapat disimpan dalam wadah yang sama.</w:t>
            </w:r>
          </w:p>
        </w:tc>
        <w:tc>
          <w:tcPr>
            <w:tcW w:w="672" w:type="dxa"/>
            <w:tcBorders>
              <w:top w:val="single" w:sz="4" w:space="0" w:color="000000"/>
              <w:left w:val="single" w:sz="4" w:space="0" w:color="000000"/>
              <w:bottom w:val="single" w:sz="4" w:space="0" w:color="000000"/>
              <w:right w:val="single" w:sz="4" w:space="0" w:color="000000"/>
            </w:tcBorders>
          </w:tcPr>
          <w:p w14:paraId="510F9A3C" w14:textId="7FD2B45E" w:rsidR="00144BA6" w:rsidRPr="00144BA6" w:rsidRDefault="00144BA6" w:rsidP="00144BA6">
            <w:pPr>
              <w:jc w:val="center"/>
              <w:rPr>
                <w:rFonts w:ascii="Times New Roman" w:hAnsi="Times New Roman"/>
                <w:lang w:eastAsia="id-ID"/>
              </w:rPr>
            </w:pPr>
            <w:r w:rsidRPr="00144BA6">
              <w:rPr>
                <w:rFonts w:ascii="Times New Roman" w:hAnsi="Times New Roman"/>
              </w:rPr>
              <w:t>0,348</w:t>
            </w:r>
          </w:p>
        </w:tc>
      </w:tr>
      <w:tr w:rsidR="00144BA6" w:rsidRPr="00144BA6" w14:paraId="3854D45D" w14:textId="77777777" w:rsidTr="00144BA6">
        <w:tc>
          <w:tcPr>
            <w:tcW w:w="583" w:type="dxa"/>
            <w:tcBorders>
              <w:top w:val="single" w:sz="4" w:space="0" w:color="000000"/>
              <w:left w:val="single" w:sz="4" w:space="0" w:color="000000"/>
              <w:bottom w:val="single" w:sz="4" w:space="0" w:color="000000"/>
              <w:right w:val="single" w:sz="4" w:space="0" w:color="000000"/>
            </w:tcBorders>
          </w:tcPr>
          <w:p w14:paraId="47858DD0" w14:textId="2CE0DFDC"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6</w:t>
            </w:r>
          </w:p>
        </w:tc>
        <w:tc>
          <w:tcPr>
            <w:tcW w:w="3059" w:type="dxa"/>
            <w:tcBorders>
              <w:top w:val="single" w:sz="4" w:space="0" w:color="000000"/>
              <w:left w:val="single" w:sz="4" w:space="0" w:color="000000"/>
              <w:bottom w:val="single" w:sz="4" w:space="0" w:color="000000"/>
              <w:right w:val="single" w:sz="4" w:space="0" w:color="000000"/>
            </w:tcBorders>
          </w:tcPr>
          <w:p w14:paraId="699E4F1C" w14:textId="417A7237" w:rsidR="00144BA6" w:rsidRPr="00144BA6" w:rsidRDefault="00144BA6" w:rsidP="00144BA6">
            <w:pPr>
              <w:jc w:val="both"/>
              <w:rPr>
                <w:rFonts w:ascii="Times New Roman" w:hAnsi="Times New Roman"/>
              </w:rPr>
            </w:pPr>
            <w:r w:rsidRPr="00144BA6">
              <w:rPr>
                <w:rFonts w:ascii="Times New Roman" w:hAnsi="Times New Roman"/>
              </w:rPr>
              <w:t>Sediaan sirup Antibiotik yang sudah berubah warna harus dibuang.</w:t>
            </w:r>
          </w:p>
        </w:tc>
        <w:tc>
          <w:tcPr>
            <w:tcW w:w="672" w:type="dxa"/>
            <w:tcBorders>
              <w:top w:val="single" w:sz="4" w:space="0" w:color="000000"/>
              <w:left w:val="single" w:sz="4" w:space="0" w:color="000000"/>
              <w:bottom w:val="single" w:sz="4" w:space="0" w:color="000000"/>
              <w:right w:val="single" w:sz="4" w:space="0" w:color="000000"/>
            </w:tcBorders>
          </w:tcPr>
          <w:p w14:paraId="794DCA3F" w14:textId="07277D74" w:rsidR="00144BA6" w:rsidRPr="00144BA6" w:rsidRDefault="00144BA6" w:rsidP="00144BA6">
            <w:pPr>
              <w:jc w:val="center"/>
              <w:rPr>
                <w:rFonts w:ascii="Times New Roman" w:hAnsi="Times New Roman"/>
                <w:lang w:eastAsia="id-ID"/>
              </w:rPr>
            </w:pPr>
            <w:r w:rsidRPr="00144BA6">
              <w:rPr>
                <w:rFonts w:ascii="Times New Roman" w:hAnsi="Times New Roman"/>
              </w:rPr>
              <w:t>0,347</w:t>
            </w:r>
          </w:p>
        </w:tc>
      </w:tr>
      <w:tr w:rsidR="00144BA6" w:rsidRPr="00144BA6" w14:paraId="4E26CD14" w14:textId="77777777" w:rsidTr="00144BA6">
        <w:tc>
          <w:tcPr>
            <w:tcW w:w="583" w:type="dxa"/>
            <w:tcBorders>
              <w:top w:val="single" w:sz="4" w:space="0" w:color="000000"/>
              <w:left w:val="single" w:sz="4" w:space="0" w:color="000000"/>
              <w:bottom w:val="single" w:sz="4" w:space="0" w:color="000000"/>
              <w:right w:val="single" w:sz="4" w:space="0" w:color="000000"/>
            </w:tcBorders>
          </w:tcPr>
          <w:p w14:paraId="459132D3" w14:textId="49F8CD45"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7</w:t>
            </w:r>
          </w:p>
        </w:tc>
        <w:tc>
          <w:tcPr>
            <w:tcW w:w="3059" w:type="dxa"/>
            <w:tcBorders>
              <w:top w:val="single" w:sz="4" w:space="0" w:color="000000"/>
              <w:left w:val="single" w:sz="4" w:space="0" w:color="000000"/>
              <w:bottom w:val="single" w:sz="4" w:space="0" w:color="000000"/>
              <w:right w:val="single" w:sz="4" w:space="0" w:color="000000"/>
            </w:tcBorders>
          </w:tcPr>
          <w:p w14:paraId="6E5796A6" w14:textId="117C74A3" w:rsidR="00144BA6" w:rsidRPr="00144BA6" w:rsidRDefault="00144BA6" w:rsidP="00144BA6">
            <w:pPr>
              <w:jc w:val="both"/>
              <w:rPr>
                <w:rFonts w:ascii="Times New Roman" w:hAnsi="Times New Roman"/>
              </w:rPr>
            </w:pPr>
            <w:r w:rsidRPr="00144BA6">
              <w:rPr>
                <w:rFonts w:ascii="Times New Roman" w:hAnsi="Times New Roman"/>
              </w:rPr>
              <w:t>Antibiotik harus dijauhkan dari jangkauan anak-anak</w:t>
            </w:r>
          </w:p>
        </w:tc>
        <w:tc>
          <w:tcPr>
            <w:tcW w:w="672" w:type="dxa"/>
            <w:tcBorders>
              <w:top w:val="single" w:sz="4" w:space="0" w:color="000000"/>
              <w:left w:val="single" w:sz="4" w:space="0" w:color="000000"/>
              <w:bottom w:val="single" w:sz="4" w:space="0" w:color="000000"/>
              <w:right w:val="single" w:sz="4" w:space="0" w:color="000000"/>
            </w:tcBorders>
          </w:tcPr>
          <w:p w14:paraId="313B61E1" w14:textId="7508ABE2" w:rsidR="00144BA6" w:rsidRPr="00144BA6" w:rsidRDefault="00144BA6" w:rsidP="00144BA6">
            <w:pPr>
              <w:jc w:val="center"/>
              <w:rPr>
                <w:rFonts w:ascii="Times New Roman" w:hAnsi="Times New Roman"/>
                <w:lang w:eastAsia="id-ID"/>
              </w:rPr>
            </w:pPr>
            <w:r w:rsidRPr="00144BA6">
              <w:rPr>
                <w:rFonts w:ascii="Times New Roman" w:hAnsi="Times New Roman"/>
              </w:rPr>
              <w:t>0,604</w:t>
            </w:r>
          </w:p>
        </w:tc>
      </w:tr>
      <w:tr w:rsidR="00144BA6" w:rsidRPr="00144BA6" w14:paraId="3D38EDE2" w14:textId="77777777" w:rsidTr="00144BA6">
        <w:tc>
          <w:tcPr>
            <w:tcW w:w="583" w:type="dxa"/>
            <w:tcBorders>
              <w:top w:val="single" w:sz="4" w:space="0" w:color="000000"/>
              <w:left w:val="single" w:sz="4" w:space="0" w:color="000000"/>
              <w:bottom w:val="single" w:sz="4" w:space="0" w:color="000000"/>
              <w:right w:val="single" w:sz="4" w:space="0" w:color="000000"/>
            </w:tcBorders>
          </w:tcPr>
          <w:p w14:paraId="2C63B7E8" w14:textId="68E79B71"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8</w:t>
            </w:r>
          </w:p>
        </w:tc>
        <w:tc>
          <w:tcPr>
            <w:tcW w:w="3059" w:type="dxa"/>
            <w:tcBorders>
              <w:top w:val="single" w:sz="4" w:space="0" w:color="000000"/>
              <w:left w:val="single" w:sz="4" w:space="0" w:color="000000"/>
              <w:bottom w:val="single" w:sz="4" w:space="0" w:color="000000"/>
              <w:right w:val="single" w:sz="4" w:space="0" w:color="000000"/>
            </w:tcBorders>
          </w:tcPr>
          <w:p w14:paraId="0893148E" w14:textId="6E933DB8" w:rsidR="00144BA6" w:rsidRPr="00144BA6" w:rsidRDefault="00144BA6" w:rsidP="00144BA6">
            <w:pPr>
              <w:jc w:val="both"/>
              <w:rPr>
                <w:rFonts w:ascii="Times New Roman" w:hAnsi="Times New Roman"/>
              </w:rPr>
            </w:pPr>
            <w:r w:rsidRPr="00144BA6">
              <w:rPr>
                <w:rFonts w:ascii="Times New Roman" w:hAnsi="Times New Roman"/>
              </w:rPr>
              <w:t>Antibiotik dapat disimpan pada suhu kamar.</w:t>
            </w:r>
          </w:p>
        </w:tc>
        <w:tc>
          <w:tcPr>
            <w:tcW w:w="672" w:type="dxa"/>
            <w:tcBorders>
              <w:top w:val="single" w:sz="4" w:space="0" w:color="000000"/>
              <w:left w:val="single" w:sz="4" w:space="0" w:color="000000"/>
              <w:bottom w:val="single" w:sz="4" w:space="0" w:color="000000"/>
              <w:right w:val="single" w:sz="4" w:space="0" w:color="000000"/>
            </w:tcBorders>
          </w:tcPr>
          <w:p w14:paraId="0D8833D3" w14:textId="0E613E20" w:rsidR="00144BA6" w:rsidRPr="00144BA6" w:rsidRDefault="00144BA6" w:rsidP="00144BA6">
            <w:pPr>
              <w:jc w:val="center"/>
              <w:rPr>
                <w:rFonts w:ascii="Times New Roman" w:hAnsi="Times New Roman"/>
                <w:lang w:eastAsia="id-ID"/>
              </w:rPr>
            </w:pPr>
            <w:r w:rsidRPr="00144BA6">
              <w:rPr>
                <w:rFonts w:ascii="Times New Roman" w:hAnsi="Times New Roman"/>
              </w:rPr>
              <w:t>0,495</w:t>
            </w:r>
          </w:p>
        </w:tc>
      </w:tr>
      <w:tr w:rsidR="00144BA6" w:rsidRPr="00144BA6" w14:paraId="7C1427AE" w14:textId="77777777" w:rsidTr="00144BA6">
        <w:tc>
          <w:tcPr>
            <w:tcW w:w="583" w:type="dxa"/>
            <w:tcBorders>
              <w:top w:val="single" w:sz="4" w:space="0" w:color="000000"/>
              <w:left w:val="single" w:sz="4" w:space="0" w:color="000000"/>
              <w:bottom w:val="single" w:sz="4" w:space="0" w:color="000000"/>
              <w:right w:val="single" w:sz="4" w:space="0" w:color="000000"/>
            </w:tcBorders>
          </w:tcPr>
          <w:p w14:paraId="73C2E2D9" w14:textId="184333EA"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9</w:t>
            </w:r>
          </w:p>
        </w:tc>
        <w:tc>
          <w:tcPr>
            <w:tcW w:w="3059" w:type="dxa"/>
            <w:tcBorders>
              <w:top w:val="single" w:sz="4" w:space="0" w:color="000000"/>
              <w:left w:val="single" w:sz="4" w:space="0" w:color="000000"/>
              <w:bottom w:val="single" w:sz="4" w:space="0" w:color="000000"/>
              <w:right w:val="single" w:sz="4" w:space="0" w:color="000000"/>
            </w:tcBorders>
          </w:tcPr>
          <w:p w14:paraId="168599A4" w14:textId="7D1909D1" w:rsidR="00144BA6" w:rsidRPr="00144BA6" w:rsidRDefault="00144BA6" w:rsidP="00144BA6">
            <w:pPr>
              <w:jc w:val="both"/>
              <w:rPr>
                <w:rFonts w:ascii="Times New Roman" w:hAnsi="Times New Roman"/>
              </w:rPr>
            </w:pPr>
            <w:r w:rsidRPr="00144BA6">
              <w:rPr>
                <w:rFonts w:ascii="Times New Roman" w:hAnsi="Times New Roman"/>
              </w:rPr>
              <w:t>Antibiotik yang sudah rusak masih dapat disimpan.</w:t>
            </w:r>
          </w:p>
        </w:tc>
        <w:tc>
          <w:tcPr>
            <w:tcW w:w="672" w:type="dxa"/>
            <w:tcBorders>
              <w:top w:val="single" w:sz="4" w:space="0" w:color="000000"/>
              <w:left w:val="single" w:sz="4" w:space="0" w:color="000000"/>
              <w:bottom w:val="single" w:sz="4" w:space="0" w:color="000000"/>
              <w:right w:val="single" w:sz="4" w:space="0" w:color="000000"/>
            </w:tcBorders>
          </w:tcPr>
          <w:p w14:paraId="1E63F755" w14:textId="208642AA" w:rsidR="00144BA6" w:rsidRPr="00144BA6" w:rsidRDefault="00144BA6" w:rsidP="00144BA6">
            <w:pPr>
              <w:jc w:val="center"/>
              <w:rPr>
                <w:rFonts w:ascii="Times New Roman" w:hAnsi="Times New Roman"/>
                <w:lang w:eastAsia="id-ID"/>
              </w:rPr>
            </w:pPr>
            <w:r w:rsidRPr="00144BA6">
              <w:rPr>
                <w:rFonts w:ascii="Times New Roman" w:hAnsi="Times New Roman"/>
              </w:rPr>
              <w:t>0,431</w:t>
            </w:r>
          </w:p>
        </w:tc>
      </w:tr>
      <w:tr w:rsidR="00144BA6" w:rsidRPr="00144BA6" w14:paraId="6BDEFA8B" w14:textId="77777777" w:rsidTr="00144BA6">
        <w:tc>
          <w:tcPr>
            <w:tcW w:w="583" w:type="dxa"/>
            <w:tcBorders>
              <w:top w:val="single" w:sz="4" w:space="0" w:color="000000"/>
              <w:left w:val="single" w:sz="4" w:space="0" w:color="000000"/>
              <w:bottom w:val="single" w:sz="4" w:space="0" w:color="000000"/>
              <w:right w:val="single" w:sz="4" w:space="0" w:color="000000"/>
            </w:tcBorders>
          </w:tcPr>
          <w:p w14:paraId="549A81CD" w14:textId="4D2055FF"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10</w:t>
            </w:r>
          </w:p>
        </w:tc>
        <w:tc>
          <w:tcPr>
            <w:tcW w:w="3059" w:type="dxa"/>
            <w:tcBorders>
              <w:top w:val="single" w:sz="4" w:space="0" w:color="000000"/>
              <w:left w:val="single" w:sz="4" w:space="0" w:color="000000"/>
              <w:bottom w:val="single" w:sz="4" w:space="0" w:color="000000"/>
              <w:right w:val="single" w:sz="4" w:space="0" w:color="000000"/>
            </w:tcBorders>
          </w:tcPr>
          <w:p w14:paraId="46726E0A" w14:textId="449A8286" w:rsidR="00144BA6" w:rsidRPr="00144BA6" w:rsidRDefault="00144BA6" w:rsidP="00144BA6">
            <w:pPr>
              <w:jc w:val="both"/>
              <w:rPr>
                <w:rFonts w:ascii="Times New Roman" w:hAnsi="Times New Roman"/>
              </w:rPr>
            </w:pPr>
            <w:r w:rsidRPr="00144BA6">
              <w:rPr>
                <w:rFonts w:ascii="Times New Roman" w:hAnsi="Times New Roman"/>
              </w:rPr>
              <w:t>Antibiotik yang disimpan dalam suhu yang tidak tepat dapat mempengaruhi masa kadaluwarsa.</w:t>
            </w:r>
          </w:p>
        </w:tc>
        <w:tc>
          <w:tcPr>
            <w:tcW w:w="672" w:type="dxa"/>
            <w:tcBorders>
              <w:top w:val="single" w:sz="4" w:space="0" w:color="000000"/>
              <w:left w:val="single" w:sz="4" w:space="0" w:color="000000"/>
              <w:bottom w:val="single" w:sz="4" w:space="0" w:color="000000"/>
              <w:right w:val="single" w:sz="4" w:space="0" w:color="000000"/>
            </w:tcBorders>
          </w:tcPr>
          <w:p w14:paraId="2EF443EF" w14:textId="3C362027" w:rsidR="00144BA6" w:rsidRPr="00144BA6" w:rsidRDefault="00144BA6" w:rsidP="00144BA6">
            <w:pPr>
              <w:jc w:val="center"/>
              <w:rPr>
                <w:rFonts w:ascii="Times New Roman" w:hAnsi="Times New Roman"/>
                <w:lang w:eastAsia="id-ID"/>
              </w:rPr>
            </w:pPr>
            <w:r w:rsidRPr="00144BA6">
              <w:rPr>
                <w:rFonts w:ascii="Times New Roman" w:hAnsi="Times New Roman"/>
              </w:rPr>
              <w:t>0,627</w:t>
            </w:r>
          </w:p>
        </w:tc>
      </w:tr>
      <w:tr w:rsidR="00144BA6" w:rsidRPr="00144BA6" w14:paraId="0153DDA4" w14:textId="77777777" w:rsidTr="00144BA6">
        <w:tc>
          <w:tcPr>
            <w:tcW w:w="583" w:type="dxa"/>
            <w:tcBorders>
              <w:top w:val="single" w:sz="4" w:space="0" w:color="000000"/>
              <w:left w:val="single" w:sz="4" w:space="0" w:color="000000"/>
              <w:bottom w:val="single" w:sz="4" w:space="0" w:color="000000"/>
              <w:right w:val="single" w:sz="4" w:space="0" w:color="000000"/>
            </w:tcBorders>
          </w:tcPr>
          <w:p w14:paraId="5DE68E52" w14:textId="6B322FD7" w:rsidR="00144BA6" w:rsidRPr="00144BA6" w:rsidRDefault="00144BA6" w:rsidP="00144BA6">
            <w:pPr>
              <w:jc w:val="center"/>
              <w:rPr>
                <w:rFonts w:ascii="Times New Roman" w:hAnsi="Times New Roman"/>
                <w:lang w:eastAsia="id-ID"/>
              </w:rPr>
            </w:pPr>
            <w:r w:rsidRPr="00144BA6">
              <w:rPr>
                <w:rFonts w:ascii="Times New Roman" w:hAnsi="Times New Roman"/>
                <w:lang w:eastAsia="id-ID"/>
              </w:rPr>
              <w:t>11</w:t>
            </w:r>
          </w:p>
        </w:tc>
        <w:tc>
          <w:tcPr>
            <w:tcW w:w="3059" w:type="dxa"/>
            <w:tcBorders>
              <w:top w:val="single" w:sz="4" w:space="0" w:color="000000"/>
              <w:left w:val="single" w:sz="4" w:space="0" w:color="000000"/>
              <w:bottom w:val="single" w:sz="4" w:space="0" w:color="000000"/>
              <w:right w:val="single" w:sz="4" w:space="0" w:color="000000"/>
            </w:tcBorders>
          </w:tcPr>
          <w:p w14:paraId="70EED37A" w14:textId="768E2239" w:rsidR="00144BA6" w:rsidRPr="00144BA6" w:rsidRDefault="00144BA6" w:rsidP="00144BA6">
            <w:pPr>
              <w:jc w:val="both"/>
              <w:rPr>
                <w:rFonts w:ascii="Times New Roman" w:hAnsi="Times New Roman"/>
              </w:rPr>
            </w:pPr>
            <w:r w:rsidRPr="00144BA6">
              <w:rPr>
                <w:rFonts w:ascii="Times New Roman" w:hAnsi="Times New Roman"/>
              </w:rPr>
              <w:t>Antibiotik dapat disimpan selama lebih dari 2 tahun.</w:t>
            </w:r>
          </w:p>
        </w:tc>
        <w:tc>
          <w:tcPr>
            <w:tcW w:w="672" w:type="dxa"/>
            <w:tcBorders>
              <w:top w:val="single" w:sz="4" w:space="0" w:color="000000"/>
              <w:left w:val="single" w:sz="4" w:space="0" w:color="000000"/>
              <w:bottom w:val="single" w:sz="4" w:space="0" w:color="000000"/>
              <w:right w:val="single" w:sz="4" w:space="0" w:color="000000"/>
            </w:tcBorders>
          </w:tcPr>
          <w:p w14:paraId="1533DA8C" w14:textId="500C3D7E" w:rsidR="00144BA6" w:rsidRPr="00144BA6" w:rsidRDefault="00144BA6" w:rsidP="00144BA6">
            <w:pPr>
              <w:jc w:val="center"/>
              <w:rPr>
                <w:rFonts w:ascii="Times New Roman" w:hAnsi="Times New Roman"/>
                <w:lang w:eastAsia="id-ID"/>
              </w:rPr>
            </w:pPr>
            <w:r w:rsidRPr="00144BA6">
              <w:rPr>
                <w:rFonts w:ascii="Times New Roman" w:hAnsi="Times New Roman"/>
              </w:rPr>
              <w:t>0,358</w:t>
            </w:r>
          </w:p>
        </w:tc>
      </w:tr>
    </w:tbl>
    <w:p w14:paraId="034465C4" w14:textId="5E2954D4" w:rsidR="00E31950" w:rsidRDefault="00E31950" w:rsidP="00E31950">
      <w:pPr>
        <w:pStyle w:val="Normal1"/>
        <w:ind w:firstLine="720"/>
        <w:jc w:val="center"/>
        <w:rPr>
          <w:b/>
          <w:bCs/>
          <w:color w:val="000000" w:themeColor="text1"/>
          <w:sz w:val="24"/>
          <w:szCs w:val="24"/>
        </w:rPr>
      </w:pPr>
    </w:p>
    <w:p w14:paraId="5ED13AEB" w14:textId="5BDF120F" w:rsidR="00144BA6" w:rsidRPr="00144BA6" w:rsidRDefault="00144BA6" w:rsidP="00144BA6">
      <w:pPr>
        <w:spacing w:after="0" w:line="360" w:lineRule="auto"/>
        <w:ind w:firstLine="720"/>
        <w:jc w:val="both"/>
        <w:rPr>
          <w:rFonts w:ascii="Times New Roman" w:hAnsi="Times New Roman" w:cs="Times New Roman"/>
          <w:sz w:val="24"/>
          <w:szCs w:val="24"/>
          <w:lang w:val="id-ID"/>
        </w:rPr>
      </w:pPr>
      <w:r w:rsidRPr="00144BA6">
        <w:rPr>
          <w:rFonts w:ascii="Times New Roman" w:hAnsi="Times New Roman" w:cs="Times New Roman"/>
          <w:sz w:val="24"/>
          <w:szCs w:val="24"/>
          <w:lang w:val="id-ID"/>
        </w:rPr>
        <w:t>Hasil uji validitas kuesioner penggunaan antibiotik dapat dilihat pada tabel diatas, diketahui bahwa terdapat 5 pertanyaan yang tidak valid, antara lain item pertanyaan nomor 1, 7, 13, 14 dan 15. Kelima item pertanyaan tersebut memiliki nilai r hitung kurang dari</w:t>
      </w:r>
      <w:r>
        <w:rPr>
          <w:rFonts w:ascii="Times New Roman" w:hAnsi="Times New Roman" w:cs="Times New Roman"/>
          <w:sz w:val="24"/>
          <w:szCs w:val="24"/>
          <w:lang w:val="id-ID"/>
        </w:rPr>
        <w:t xml:space="preserve"> </w:t>
      </w:r>
      <w:r w:rsidRPr="00144BA6">
        <w:rPr>
          <w:rFonts w:ascii="Times New Roman" w:hAnsi="Times New Roman" w:cs="Times New Roman"/>
          <w:sz w:val="24"/>
          <w:szCs w:val="24"/>
          <w:lang w:val="id-ID"/>
        </w:rPr>
        <w:t>0,3. Sehingga hanya ada 11 item pertanyaan yang valid dan dapat digunakan dalam penelitian</w:t>
      </w:r>
      <w:r>
        <w:rPr>
          <w:rFonts w:ascii="Times New Roman" w:hAnsi="Times New Roman" w:cs="Times New Roman"/>
          <w:sz w:val="24"/>
          <w:szCs w:val="24"/>
          <w:lang w:val="id-ID"/>
        </w:rPr>
        <w:t xml:space="preserve">. </w:t>
      </w:r>
      <w:r w:rsidRPr="00144BA6">
        <w:rPr>
          <w:rFonts w:ascii="Times New Roman" w:hAnsi="Times New Roman" w:cs="Times New Roman"/>
          <w:sz w:val="24"/>
          <w:szCs w:val="24"/>
          <w:lang w:val="id-ID"/>
        </w:rPr>
        <w:t xml:space="preserve">Hasil uji validitas kuesioner penyimpanan antibiotik yaitu terdapat 2 pertanyaan yang tidak valid dengan nilai r hitung dibawah 0,3 antara lain item pertanyaan nomor 4 </w:t>
      </w:r>
      <w:r w:rsidRPr="00144BA6">
        <w:rPr>
          <w:rFonts w:ascii="Times New Roman" w:hAnsi="Times New Roman" w:cs="Times New Roman"/>
          <w:sz w:val="24"/>
          <w:szCs w:val="24"/>
          <w:lang w:val="id-ID"/>
        </w:rPr>
        <w:lastRenderedPageBreak/>
        <w:t>dan 10. Sehingga hanya ada 11 pertanyaan valid dan dapat digunakan dalam penelitian.</w:t>
      </w:r>
    </w:p>
    <w:p w14:paraId="514E7C14" w14:textId="44FA9FB6" w:rsidR="00144BA6" w:rsidRPr="00144BA6" w:rsidRDefault="00144BA6" w:rsidP="00144BA6">
      <w:pPr>
        <w:spacing w:after="0" w:line="360" w:lineRule="auto"/>
        <w:ind w:firstLine="720"/>
        <w:jc w:val="both"/>
        <w:rPr>
          <w:rFonts w:ascii="Times New Roman" w:hAnsi="Times New Roman" w:cs="Times New Roman"/>
          <w:sz w:val="24"/>
          <w:szCs w:val="24"/>
          <w:lang w:val="id-ID"/>
        </w:rPr>
      </w:pPr>
      <w:r w:rsidRPr="00144BA6">
        <w:rPr>
          <w:rFonts w:ascii="Times New Roman" w:hAnsi="Times New Roman" w:cs="Times New Roman"/>
          <w:sz w:val="24"/>
          <w:szCs w:val="24"/>
          <w:lang w:val="id-ID"/>
        </w:rPr>
        <w:t>Uji validitas merupakan uji yang digunakan untuk menguji ketepatan suatu alat ukur dalam mengukur sesuatu yang seharusnya diukur (Sugiyono, 2016). Total pertanyaan yang akan digunakan pada penelitian selanjutnya yaitu sejumlah 22 pertanyaan tentang penggunaan dan penyimpanan antibiotik dengan jumlah masing-masing 11 pertanyaan</w:t>
      </w:r>
      <w:r w:rsidR="00776FCF">
        <w:rPr>
          <w:rFonts w:ascii="Times New Roman" w:hAnsi="Times New Roman" w:cs="Times New Roman"/>
          <w:sz w:val="24"/>
          <w:szCs w:val="24"/>
          <w:lang w:val="id-ID"/>
        </w:rPr>
        <w:t xml:space="preserve">. </w:t>
      </w:r>
      <w:r>
        <w:rPr>
          <w:lang w:val="id-ID"/>
        </w:rPr>
        <w:t xml:space="preserve"> </w:t>
      </w:r>
    </w:p>
    <w:p w14:paraId="7626F7F3" w14:textId="28010266" w:rsidR="00776FCF" w:rsidRPr="00776FCF" w:rsidRDefault="00776FCF" w:rsidP="00776FCF">
      <w:pPr>
        <w:spacing w:after="0" w:line="360" w:lineRule="auto"/>
        <w:ind w:firstLine="720"/>
        <w:jc w:val="both"/>
        <w:rPr>
          <w:rFonts w:ascii="Times New Roman" w:hAnsi="Times New Roman" w:cs="Times New Roman"/>
          <w:sz w:val="24"/>
          <w:szCs w:val="24"/>
          <w:lang w:val="id-ID"/>
        </w:rPr>
      </w:pPr>
      <w:r w:rsidRPr="00776FCF">
        <w:rPr>
          <w:rFonts w:ascii="Times New Roman" w:hAnsi="Times New Roman" w:cs="Times New Roman"/>
          <w:sz w:val="24"/>
          <w:szCs w:val="24"/>
          <w:lang w:val="id-ID"/>
        </w:rPr>
        <w:t xml:space="preserve">Uji reliabilitas merupakan suatu uji untuk mengetahui sejauh mana suatu alat ukur dapat dipercaya dalam mengukur. Uji reliabilitas dikatakan reliabel apabila nilai </w:t>
      </w:r>
      <w:r w:rsidRPr="00776FCF">
        <w:rPr>
          <w:rFonts w:ascii="Times New Roman" w:hAnsi="Times New Roman" w:cs="Times New Roman"/>
          <w:i/>
          <w:iCs/>
          <w:sz w:val="24"/>
          <w:szCs w:val="24"/>
          <w:lang w:val="id-ID"/>
        </w:rPr>
        <w:t>Chronbach’a Alpha</w:t>
      </w:r>
      <w:r w:rsidRPr="00776FCF">
        <w:rPr>
          <w:rFonts w:ascii="Times New Roman" w:hAnsi="Times New Roman" w:cs="Times New Roman"/>
          <w:sz w:val="24"/>
          <w:szCs w:val="24"/>
          <w:lang w:val="id-ID"/>
        </w:rPr>
        <w:t xml:space="preserve"> lebih dari 0,6</w:t>
      </w:r>
      <w:r>
        <w:rPr>
          <w:rFonts w:ascii="Times New Roman" w:hAnsi="Times New Roman" w:cs="Times New Roman"/>
          <w:sz w:val="24"/>
          <w:szCs w:val="24"/>
          <w:lang w:val="id-ID"/>
        </w:rPr>
        <w:t xml:space="preserve"> atau mendekati 1</w:t>
      </w:r>
      <w:r w:rsidRPr="00776FC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14:paraId="43F420B3" w14:textId="68BFA749" w:rsidR="00776FCF" w:rsidRDefault="00776FCF" w:rsidP="00776FCF">
      <w:pPr>
        <w:spacing w:line="360" w:lineRule="auto"/>
        <w:ind w:firstLine="720"/>
        <w:jc w:val="both"/>
        <w:rPr>
          <w:rFonts w:ascii="Times New Roman" w:hAnsi="Times New Roman" w:cs="Times New Roman"/>
          <w:sz w:val="24"/>
          <w:szCs w:val="24"/>
          <w:lang w:val="id-ID"/>
        </w:rPr>
      </w:pPr>
      <w:r w:rsidRPr="00776FCF">
        <w:rPr>
          <w:rFonts w:ascii="Times New Roman" w:hAnsi="Times New Roman" w:cs="Times New Roman"/>
          <w:sz w:val="24"/>
          <w:szCs w:val="24"/>
          <w:lang w:val="id-ID"/>
        </w:rPr>
        <w:t xml:space="preserve">Uji kuesioner </w:t>
      </w:r>
      <w:r w:rsidR="002764E6">
        <w:rPr>
          <w:rFonts w:ascii="Times New Roman" w:hAnsi="Times New Roman" w:cs="Times New Roman"/>
          <w:sz w:val="24"/>
          <w:szCs w:val="24"/>
          <w:lang w:val="id-ID"/>
        </w:rPr>
        <w:t>yang dilakukan</w:t>
      </w:r>
      <w:r w:rsidRPr="00776FCF">
        <w:rPr>
          <w:rFonts w:ascii="Times New Roman" w:hAnsi="Times New Roman" w:cs="Times New Roman"/>
          <w:sz w:val="24"/>
          <w:szCs w:val="24"/>
          <w:lang w:val="id-ID"/>
        </w:rPr>
        <w:t xml:space="preserve"> sejalan dengan penelitian Fitriah dan Mardiati yang telah melakukan uji instrumen pengetahuan dan sikap penggunaan antibiotik</w:t>
      </w:r>
      <w:r>
        <w:rPr>
          <w:rFonts w:ascii="Times New Roman" w:hAnsi="Times New Roman" w:cs="Times New Roman"/>
          <w:sz w:val="24"/>
          <w:szCs w:val="24"/>
          <w:lang w:val="id-ID"/>
        </w:rPr>
        <w:t xml:space="preserve"> </w:t>
      </w:r>
      <w:r w:rsidRPr="00776FCF">
        <w:rPr>
          <w:rFonts w:ascii="Times New Roman" w:hAnsi="Times New Roman" w:cs="Times New Roman"/>
          <w:sz w:val="24"/>
          <w:szCs w:val="24"/>
          <w:lang w:val="id-ID"/>
        </w:rPr>
        <w:t xml:space="preserve">memperoleh hasil nilai </w:t>
      </w:r>
      <w:r w:rsidRPr="00776FCF">
        <w:rPr>
          <w:rFonts w:ascii="Times New Roman" w:hAnsi="Times New Roman" w:cs="Times New Roman"/>
          <w:i/>
          <w:iCs/>
          <w:sz w:val="24"/>
          <w:szCs w:val="24"/>
          <w:lang w:val="id-ID"/>
        </w:rPr>
        <w:t>Chronbach’s Alpha</w:t>
      </w:r>
      <w:r w:rsidRPr="00776FCF">
        <w:rPr>
          <w:rFonts w:ascii="Times New Roman" w:hAnsi="Times New Roman" w:cs="Times New Roman"/>
          <w:sz w:val="24"/>
          <w:szCs w:val="24"/>
          <w:lang w:val="id-ID"/>
        </w:rPr>
        <w:t xml:space="preserve"> sebesar 0,814 dan 0,842</w:t>
      </w:r>
      <w:r w:rsidR="002764E6">
        <w:rPr>
          <w:rFonts w:ascii="Times New Roman" w:hAnsi="Times New Roman" w:cs="Times New Roman"/>
          <w:sz w:val="24"/>
          <w:szCs w:val="24"/>
          <w:lang w:val="id-ID"/>
        </w:rPr>
        <w:t xml:space="preserve">. Hasil yang diperoleh </w:t>
      </w:r>
      <w:r w:rsidRPr="00776FCF">
        <w:rPr>
          <w:rFonts w:ascii="Times New Roman" w:hAnsi="Times New Roman" w:cs="Times New Roman"/>
          <w:sz w:val="24"/>
          <w:szCs w:val="24"/>
          <w:lang w:val="id-ID"/>
        </w:rPr>
        <w:t xml:space="preserve">menunjukkan bahwa hasil uji tersebut reliabel serta konsisten dan dapat digunakan sebagai alat ukur (Fitriah dan Mardiati, 2021). Penelitian yang dilakukan oleh Kurniawati yang telah melakukan uji instrumen tentang pengetahuan dan prilaku penggunaan </w:t>
      </w:r>
      <w:r w:rsidRPr="00776FCF">
        <w:rPr>
          <w:rFonts w:ascii="Times New Roman" w:hAnsi="Times New Roman" w:cs="Times New Roman"/>
          <w:sz w:val="24"/>
          <w:szCs w:val="24"/>
          <w:lang w:val="id-ID"/>
        </w:rPr>
        <w:t xml:space="preserve">antibiotik dengan memperoleh nilai </w:t>
      </w:r>
      <w:r w:rsidRPr="00776FCF">
        <w:rPr>
          <w:rFonts w:ascii="Times New Roman" w:hAnsi="Times New Roman" w:cs="Times New Roman"/>
          <w:i/>
          <w:iCs/>
          <w:sz w:val="24"/>
          <w:szCs w:val="24"/>
          <w:lang w:val="id-ID"/>
        </w:rPr>
        <w:t>Chronbach’s Alpha</w:t>
      </w:r>
      <w:r w:rsidRPr="00776FCF">
        <w:rPr>
          <w:rFonts w:ascii="Times New Roman" w:hAnsi="Times New Roman" w:cs="Times New Roman"/>
          <w:sz w:val="24"/>
          <w:szCs w:val="24"/>
          <w:lang w:val="id-ID"/>
        </w:rPr>
        <w:t xml:space="preserve"> sebesar 0,788 dan 0,748 yang menunjukkan bahwa kuesioner tersebut reliabel (Sugiharto, dkk., 2020).</w:t>
      </w:r>
    </w:p>
    <w:p w14:paraId="5F6A8154" w14:textId="12FA6A4C" w:rsidR="00776FCF" w:rsidRPr="00776FCF" w:rsidRDefault="00776FCF" w:rsidP="00776FC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uji reliabilitas</w:t>
      </w:r>
      <w:r w:rsidR="002764E6">
        <w:rPr>
          <w:rFonts w:ascii="Times New Roman" w:hAnsi="Times New Roman" w:cs="Times New Roman"/>
          <w:sz w:val="24"/>
          <w:szCs w:val="24"/>
          <w:lang w:val="id-ID"/>
        </w:rPr>
        <w:t xml:space="preserve"> kuesioner</w:t>
      </w:r>
      <w:r>
        <w:rPr>
          <w:rFonts w:ascii="Times New Roman" w:hAnsi="Times New Roman" w:cs="Times New Roman"/>
          <w:sz w:val="24"/>
          <w:szCs w:val="24"/>
          <w:lang w:val="id-ID"/>
        </w:rPr>
        <w:t xml:space="preserve"> yang telah dilakukan</w:t>
      </w:r>
      <w:r w:rsidR="002764E6">
        <w:rPr>
          <w:rFonts w:ascii="Times New Roman" w:hAnsi="Times New Roman" w:cs="Times New Roman"/>
          <w:sz w:val="24"/>
          <w:szCs w:val="24"/>
          <w:lang w:val="id-ID"/>
        </w:rPr>
        <w:t xml:space="preserve">, </w:t>
      </w:r>
      <w:r w:rsidRPr="00776FCF">
        <w:rPr>
          <w:rFonts w:ascii="Times New Roman" w:hAnsi="Times New Roman" w:cs="Times New Roman"/>
          <w:sz w:val="24"/>
          <w:szCs w:val="24"/>
          <w:lang w:val="id-ID"/>
        </w:rPr>
        <w:t>diketahui nilai reliabilitas kuesioner sebesar 0,902. Nilai reliabilitas kuesioner yang diperoleh reliabel dan termasuk kedalam nilai reliabilitas tinggi. Kuesioner dikatakan reliabel apabila memiliki nilai reliabilitas lebih dari 0,6</w:t>
      </w:r>
      <w:r w:rsidR="002764E6">
        <w:rPr>
          <w:rFonts w:ascii="Times New Roman" w:hAnsi="Times New Roman" w:cs="Times New Roman"/>
          <w:sz w:val="24"/>
          <w:szCs w:val="24"/>
          <w:lang w:val="id-ID"/>
        </w:rPr>
        <w:t xml:space="preserve"> yang t</w:t>
      </w:r>
      <w:r w:rsidRPr="00776FCF">
        <w:rPr>
          <w:rFonts w:ascii="Times New Roman" w:hAnsi="Times New Roman" w:cs="Times New Roman"/>
          <w:sz w:val="24"/>
          <w:szCs w:val="24"/>
          <w:lang w:val="id-ID"/>
        </w:rPr>
        <w:t xml:space="preserve">ermasuk ke dalam reliabilitas tinggi karena mendekati angka 1 </w:t>
      </w:r>
      <w:r w:rsidRPr="00776FCF">
        <w:rPr>
          <w:rFonts w:ascii="Times New Roman" w:hAnsi="Times New Roman" w:cs="Times New Roman"/>
          <w:sz w:val="24"/>
          <w:szCs w:val="24"/>
          <w:lang w:val="id-ID"/>
        </w:rPr>
        <w:fldChar w:fldCharType="begin" w:fldLock="1"/>
      </w:r>
      <w:r w:rsidRPr="00776FCF">
        <w:rPr>
          <w:rFonts w:ascii="Times New Roman" w:hAnsi="Times New Roman" w:cs="Times New Roman"/>
          <w:sz w:val="24"/>
          <w:szCs w:val="24"/>
          <w:lang w:val="id-ID"/>
        </w:rPr>
        <w:instrText>ADDIN CSL_CITATION {"citationItems":[{"id":"ITEM-1","itemData":{"DOI":"10.25273/pe.v10i1.6274","ISSN":"2088-5350","abstract":"Penelitian ini bertujuan mengembangkan instrumen tes hasil belajar matematika dengan melihat tingkat kesukaran butir soal, validitas dan reliabilitas, serta indeks daya beda butir. Penelitian ini melibatkan 30 peserta didik kelas VI SDK Wae Mata Kecamatan Lembor Kabupaten Manggarai Barat. Metode yang digunakan dalam penelitian ini adalah pengembangan. Instrumen yang dikembangkan berorientasi pada HOTS dengan bentuk tes uraian. Untuk menentukan tingkat kesukaran butir tes digunakan formula yang dikembangkan oleh Candiasa, validitas butir tes menggunakan formula Carl Pearson, koefisien reliabilitas menggunakan formula Alpha Cronbach, dan indeks daya beda butir menggunakan formula Ferguson. Berdasarkan hasil uji coba diperoleh (1) tingkat kesukaran butir pada kategori sedang; (2) terdapat 5 butir yang valid sedangkan 2 butir lainnya direvisi; (3) koefisien reliabilitasnya 0,79 pada kategori tinggi; dan (4) indeks daya beda butir semuanya berkategori baik. Dengan demikian instrumen yang dikembangkan yang berorientasi pada HOTS ini dapat diandalkan dan dapat digunakan sebagai instrumen pengumpulan data penelitian","author":[{"dropping-particle":"","family":"Ndiung","given":"Sabina","non-dropping-particle":"","parse-names":false,"suffix":""},{"dropping-particle":"","family":"Jediut","given":"Mariana","non-dropping-particle":"","parse-names":false,"suffix":""}],"container-title":"Premiere Educandum : Jurnal Pendidikan Dasar dan Pembelajaran","id":"ITEM-1","issue":"1","issued":{"date-parts":[["2020"]]},"page":"94","title":"Pengembangan instrumen tes hasil belajar matematika peserta didik sekolah dasar berorientasi pada berpikir tingkat tinggi","type":"article-journal","volume":"10"},"uris":["http://www.mendeley.com/documents/?uuid=03b23a4f-568c-47f1-85ba-a0a335660252"]}],"mendeley":{"formattedCitation":"(Ndiung &amp; Jediut, 2020)","manualFormatting":"(Ndiung dan Jediut, 2020)","plainTextFormattedCitation":"(Ndiung &amp; Jediut, 2020)"},"properties":{"noteIndex":0},"schema":"https://github.com/citation-style-language/schema/raw/master/csl-citation.json"}</w:instrText>
      </w:r>
      <w:r w:rsidRPr="00776FCF">
        <w:rPr>
          <w:rFonts w:ascii="Times New Roman" w:hAnsi="Times New Roman" w:cs="Times New Roman"/>
          <w:sz w:val="24"/>
          <w:szCs w:val="24"/>
          <w:lang w:val="id-ID"/>
        </w:rPr>
        <w:fldChar w:fldCharType="separate"/>
      </w:r>
      <w:r w:rsidRPr="00776FCF">
        <w:rPr>
          <w:rFonts w:ascii="Times New Roman" w:hAnsi="Times New Roman" w:cs="Times New Roman"/>
          <w:noProof/>
          <w:sz w:val="24"/>
          <w:szCs w:val="24"/>
          <w:lang w:val="id-ID"/>
        </w:rPr>
        <w:t>(Ndiung dan Jediut, 2020)</w:t>
      </w:r>
      <w:r w:rsidRPr="00776FCF">
        <w:rPr>
          <w:rFonts w:ascii="Times New Roman" w:hAnsi="Times New Roman" w:cs="Times New Roman"/>
          <w:sz w:val="24"/>
          <w:szCs w:val="24"/>
          <w:lang w:val="id-ID"/>
        </w:rPr>
        <w:fldChar w:fldCharType="end"/>
      </w:r>
      <w:r w:rsidRPr="00776FCF">
        <w:rPr>
          <w:rFonts w:ascii="Times New Roman" w:hAnsi="Times New Roman" w:cs="Times New Roman"/>
          <w:sz w:val="24"/>
          <w:szCs w:val="24"/>
          <w:lang w:val="id-ID"/>
        </w:rPr>
        <w:t>. Nilai Chronbac’s Alpha yang tinggi dapat memberikan dukungan untuk konsistensi internal kuesioner (Wang, 2018).</w:t>
      </w:r>
    </w:p>
    <w:p w14:paraId="72A84026" w14:textId="77777777" w:rsidR="00144BA6" w:rsidRPr="00E31950" w:rsidRDefault="00144BA6" w:rsidP="00144BA6">
      <w:pPr>
        <w:pStyle w:val="Normal1"/>
        <w:spacing w:line="360" w:lineRule="auto"/>
        <w:ind w:firstLine="720"/>
        <w:jc w:val="both"/>
        <w:rPr>
          <w:b/>
          <w:bCs/>
          <w:color w:val="000000" w:themeColor="text1"/>
          <w:sz w:val="24"/>
          <w:szCs w:val="24"/>
        </w:rPr>
      </w:pPr>
    </w:p>
    <w:p w14:paraId="5C16028D" w14:textId="2CE4E877" w:rsidR="001D5BCA" w:rsidRPr="00144BA6" w:rsidRDefault="00144BA6" w:rsidP="00472C20">
      <w:pPr>
        <w:pStyle w:val="Normal1"/>
        <w:spacing w:line="360" w:lineRule="auto"/>
        <w:jc w:val="both"/>
        <w:rPr>
          <w:b/>
          <w:bCs/>
          <w:sz w:val="24"/>
          <w:szCs w:val="24"/>
        </w:rPr>
      </w:pPr>
      <w:r>
        <w:rPr>
          <w:b/>
          <w:bCs/>
          <w:sz w:val="24"/>
          <w:szCs w:val="24"/>
        </w:rPr>
        <w:t>KESIMPULAN</w:t>
      </w:r>
    </w:p>
    <w:p w14:paraId="0BFADD88" w14:textId="5E35A9EC" w:rsidR="001D5BCA" w:rsidRPr="00381309" w:rsidRDefault="00144BA6" w:rsidP="00381309">
      <w:pPr>
        <w:pStyle w:val="Normal1"/>
        <w:spacing w:line="360" w:lineRule="auto"/>
        <w:ind w:firstLine="709"/>
        <w:jc w:val="both"/>
        <w:rPr>
          <w:sz w:val="24"/>
          <w:szCs w:val="24"/>
        </w:rPr>
      </w:pPr>
      <w:r>
        <w:rPr>
          <w:sz w:val="24"/>
          <w:szCs w:val="24"/>
        </w:rPr>
        <w:t>Berdasarkan uji validitas dan reliabilitas yang telah dilakukan dapat disimpulkan bahwa, sebanyak 22 pertanyaan valid dengan nilai reliabilitas sebesar 0,902. Kuesioner ini dinyatakan layak untuk digunakan sebagai instrumen penelitian.</w:t>
      </w:r>
    </w:p>
    <w:p w14:paraId="2E828D89" w14:textId="4BC4B141" w:rsidR="00381309" w:rsidRDefault="00381309" w:rsidP="00472C20">
      <w:pPr>
        <w:pStyle w:val="Normal1"/>
        <w:spacing w:line="360" w:lineRule="auto"/>
        <w:jc w:val="center"/>
        <w:rPr>
          <w:b/>
          <w:bCs/>
          <w:iCs/>
          <w:sz w:val="24"/>
          <w:szCs w:val="24"/>
        </w:rPr>
      </w:pPr>
    </w:p>
    <w:p w14:paraId="53D0E161" w14:textId="0F632D1E" w:rsidR="00381309" w:rsidRDefault="00381309" w:rsidP="00472C20">
      <w:pPr>
        <w:pStyle w:val="Normal1"/>
        <w:spacing w:line="360" w:lineRule="auto"/>
        <w:jc w:val="center"/>
        <w:rPr>
          <w:b/>
          <w:bCs/>
          <w:iCs/>
          <w:sz w:val="24"/>
          <w:szCs w:val="24"/>
        </w:rPr>
      </w:pPr>
    </w:p>
    <w:p w14:paraId="6AC69A6F" w14:textId="601F798D" w:rsidR="00381309" w:rsidRDefault="00381309" w:rsidP="00472C20">
      <w:pPr>
        <w:pStyle w:val="Normal1"/>
        <w:spacing w:line="360" w:lineRule="auto"/>
        <w:jc w:val="center"/>
        <w:rPr>
          <w:b/>
          <w:bCs/>
          <w:iCs/>
          <w:sz w:val="24"/>
          <w:szCs w:val="24"/>
        </w:rPr>
      </w:pPr>
    </w:p>
    <w:p w14:paraId="3286FF59" w14:textId="77777777" w:rsidR="00381309" w:rsidRDefault="00381309" w:rsidP="00472C20">
      <w:pPr>
        <w:pStyle w:val="Normal1"/>
        <w:spacing w:line="360" w:lineRule="auto"/>
        <w:jc w:val="center"/>
        <w:rPr>
          <w:b/>
          <w:bCs/>
          <w:iCs/>
          <w:sz w:val="24"/>
          <w:szCs w:val="24"/>
        </w:rPr>
      </w:pPr>
    </w:p>
    <w:p w14:paraId="321164B4" w14:textId="77777777" w:rsidR="001D5BCA" w:rsidRDefault="00B84445" w:rsidP="00244084">
      <w:pPr>
        <w:pStyle w:val="Normal1"/>
        <w:spacing w:line="360" w:lineRule="auto"/>
        <w:jc w:val="both"/>
        <w:rPr>
          <w:b/>
          <w:bCs/>
          <w:iCs/>
          <w:sz w:val="24"/>
          <w:szCs w:val="24"/>
        </w:rPr>
      </w:pPr>
      <w:r>
        <w:rPr>
          <w:b/>
          <w:bCs/>
          <w:iCs/>
          <w:sz w:val="24"/>
          <w:szCs w:val="24"/>
        </w:rPr>
        <w:lastRenderedPageBreak/>
        <w:t>DAFTAR PUSTAKA</w:t>
      </w:r>
    </w:p>
    <w:p w14:paraId="6F795D41" w14:textId="77777777" w:rsidR="002764E6" w:rsidRPr="002764E6" w:rsidRDefault="002764E6" w:rsidP="002764E6">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r w:rsidRPr="002764E6">
        <w:rPr>
          <w:rFonts w:ascii="Times New Roman" w:hAnsi="Times New Roman" w:cs="Times New Roman"/>
          <w:sz w:val="24"/>
          <w:szCs w:val="24"/>
        </w:rPr>
        <w:t xml:space="preserve">Badan Pusat Statistik. 2020. </w:t>
      </w:r>
      <w:r w:rsidRPr="002764E6">
        <w:rPr>
          <w:rFonts w:ascii="Times New Roman" w:hAnsi="Times New Roman" w:cs="Times New Roman"/>
          <w:i/>
          <w:sz w:val="24"/>
          <w:szCs w:val="24"/>
        </w:rPr>
        <w:t>Kecamatan Ampenan dalam Angka 2020</w:t>
      </w:r>
      <w:r w:rsidRPr="002764E6">
        <w:rPr>
          <w:rFonts w:ascii="Times New Roman" w:hAnsi="Times New Roman" w:cs="Times New Roman"/>
          <w:sz w:val="24"/>
          <w:szCs w:val="24"/>
        </w:rPr>
        <w:t>. Mataram : Badan Pusat Statistik Mataram.</w:t>
      </w:r>
    </w:p>
    <w:p w14:paraId="1DFB7DE7" w14:textId="77777777" w:rsidR="002764E6" w:rsidRPr="002764E6" w:rsidRDefault="002764E6" w:rsidP="002764E6">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p>
    <w:p w14:paraId="5419C0FD" w14:textId="77777777" w:rsidR="002764E6" w:rsidRPr="002764E6" w:rsidRDefault="002764E6" w:rsidP="002764E6">
      <w:pPr>
        <w:autoSpaceDE w:val="0"/>
        <w:autoSpaceDN w:val="0"/>
        <w:adjustRightInd w:val="0"/>
        <w:spacing w:after="0" w:line="240" w:lineRule="auto"/>
        <w:jc w:val="both"/>
        <w:rPr>
          <w:rFonts w:ascii="Times New Roman" w:hAnsi="Times New Roman" w:cs="Times New Roman"/>
          <w:i/>
          <w:iCs/>
          <w:sz w:val="24"/>
          <w:szCs w:val="24"/>
          <w:lang w:val="id-ID"/>
        </w:rPr>
      </w:pPr>
      <w:r w:rsidRPr="002764E6">
        <w:rPr>
          <w:rFonts w:ascii="Times New Roman" w:hAnsi="Times New Roman" w:cs="Times New Roman"/>
          <w:sz w:val="24"/>
          <w:szCs w:val="24"/>
          <w:lang w:val="id-ID"/>
        </w:rPr>
        <w:t>Brahma, Marak, et al. 2012. Rational</w:t>
      </w:r>
      <w:r w:rsidRPr="002764E6">
        <w:rPr>
          <w:rFonts w:ascii="Times New Roman" w:hAnsi="Times New Roman" w:cs="Times New Roman"/>
          <w:sz w:val="24"/>
          <w:szCs w:val="24"/>
          <w:lang w:val="id-ID"/>
        </w:rPr>
        <w:tab/>
        <w:t>Use</w:t>
      </w:r>
      <w:r w:rsidRPr="002764E6">
        <w:rPr>
          <w:rFonts w:ascii="Times New Roman" w:hAnsi="Times New Roman" w:cs="Times New Roman"/>
          <w:sz w:val="24"/>
          <w:szCs w:val="24"/>
          <w:lang w:val="id-ID"/>
        </w:rPr>
        <w:tab/>
        <w:t>of Drug and Irrational Drug</w:t>
      </w:r>
      <w:r w:rsidRPr="002764E6">
        <w:rPr>
          <w:rFonts w:ascii="Times New Roman" w:hAnsi="Times New Roman" w:cs="Times New Roman"/>
          <w:sz w:val="24"/>
          <w:szCs w:val="24"/>
          <w:lang w:val="id-ID"/>
        </w:rPr>
        <w:tab/>
        <w:t xml:space="preserve">Combination. </w:t>
      </w:r>
      <w:r w:rsidRPr="002764E6">
        <w:rPr>
          <w:rFonts w:ascii="Times New Roman" w:hAnsi="Times New Roman" w:cs="Times New Roman"/>
          <w:i/>
          <w:iCs/>
          <w:sz w:val="24"/>
          <w:szCs w:val="24"/>
          <w:lang w:val="id-ID"/>
        </w:rPr>
        <w:t xml:space="preserve">The </w:t>
      </w:r>
      <w:r w:rsidRPr="002764E6">
        <w:rPr>
          <w:rFonts w:ascii="Times New Roman" w:hAnsi="Times New Roman" w:cs="Times New Roman"/>
          <w:i/>
          <w:iCs/>
          <w:sz w:val="24"/>
          <w:szCs w:val="24"/>
        </w:rPr>
        <w:t>Internet</w:t>
      </w:r>
      <w:r w:rsidRPr="002764E6">
        <w:rPr>
          <w:rFonts w:ascii="Times New Roman" w:hAnsi="Times New Roman" w:cs="Times New Roman"/>
          <w:i/>
          <w:iCs/>
          <w:sz w:val="24"/>
          <w:szCs w:val="24"/>
          <w:lang w:val="id-ID"/>
        </w:rPr>
        <w:tab/>
      </w:r>
      <w:r w:rsidRPr="002764E6">
        <w:rPr>
          <w:rFonts w:ascii="Times New Roman" w:hAnsi="Times New Roman" w:cs="Times New Roman"/>
          <w:i/>
          <w:iCs/>
          <w:sz w:val="24"/>
          <w:szCs w:val="24"/>
        </w:rPr>
        <w:t>Journal of Pharmacologi</w:t>
      </w:r>
      <w:r w:rsidRPr="002764E6">
        <w:rPr>
          <w:rFonts w:ascii="Times New Roman" w:hAnsi="Times New Roman" w:cs="Times New Roman"/>
          <w:sz w:val="24"/>
          <w:szCs w:val="24"/>
          <w:lang w:val="id-ID"/>
        </w:rPr>
        <w:t xml:space="preserve">, </w:t>
      </w:r>
      <w:r w:rsidRPr="002764E6">
        <w:rPr>
          <w:rFonts w:ascii="Times New Roman" w:hAnsi="Times New Roman" w:cs="Times New Roman"/>
          <w:sz w:val="24"/>
          <w:szCs w:val="24"/>
        </w:rPr>
        <w:t>Vol</w:t>
      </w:r>
      <w:r w:rsidRPr="002764E6">
        <w:rPr>
          <w:rFonts w:ascii="Times New Roman" w:hAnsi="Times New Roman" w:cs="Times New Roman"/>
          <w:sz w:val="24"/>
          <w:szCs w:val="24"/>
          <w:lang w:val="id-ID"/>
        </w:rPr>
        <w:t>.</w:t>
      </w:r>
      <w:r w:rsidRPr="002764E6">
        <w:rPr>
          <w:rFonts w:ascii="Times New Roman" w:hAnsi="Times New Roman" w:cs="Times New Roman"/>
          <w:sz w:val="24"/>
          <w:szCs w:val="24"/>
          <w:lang w:val="id-ID"/>
        </w:rPr>
        <w:tab/>
      </w:r>
      <w:r w:rsidRPr="002764E6">
        <w:rPr>
          <w:rFonts w:ascii="Times New Roman" w:hAnsi="Times New Roman" w:cs="Times New Roman"/>
          <w:sz w:val="24"/>
          <w:szCs w:val="24"/>
        </w:rPr>
        <w:t>10</w:t>
      </w:r>
      <w:r w:rsidRPr="002764E6">
        <w:rPr>
          <w:rFonts w:ascii="Times New Roman" w:hAnsi="Times New Roman" w:cs="Times New Roman"/>
          <w:sz w:val="24"/>
          <w:szCs w:val="24"/>
          <w:lang w:val="id-ID"/>
        </w:rPr>
        <w:t xml:space="preserve"> No. 1.</w:t>
      </w:r>
    </w:p>
    <w:p w14:paraId="7B0D7AFB" w14:textId="77777777" w:rsidR="002764E6" w:rsidRPr="002764E6" w:rsidRDefault="002764E6" w:rsidP="002764E6">
      <w:pPr>
        <w:pStyle w:val="ListParagraph"/>
        <w:autoSpaceDE w:val="0"/>
        <w:autoSpaceDN w:val="0"/>
        <w:adjustRightInd w:val="0"/>
        <w:spacing w:after="0" w:line="240" w:lineRule="auto"/>
        <w:ind w:left="709" w:hanging="709"/>
        <w:jc w:val="both"/>
        <w:rPr>
          <w:rFonts w:ascii="Times New Roman" w:eastAsia="Times New Roman" w:hAnsi="Times New Roman" w:cs="Times New Roman"/>
          <w:sz w:val="24"/>
          <w:szCs w:val="24"/>
          <w:lang w:val="id-ID"/>
        </w:rPr>
      </w:pPr>
    </w:p>
    <w:p w14:paraId="4F33DD8D" w14:textId="77777777" w:rsidR="002764E6" w:rsidRPr="002764E6" w:rsidRDefault="002764E6" w:rsidP="002764E6">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r w:rsidRPr="002764E6">
        <w:rPr>
          <w:rFonts w:ascii="Times New Roman" w:hAnsi="Times New Roman" w:cs="Times New Roman"/>
          <w:sz w:val="24"/>
          <w:szCs w:val="24"/>
        </w:rPr>
        <w:t xml:space="preserve">Center for Disease Controll and Prevention. 2013. </w:t>
      </w:r>
      <w:r w:rsidRPr="002764E6">
        <w:rPr>
          <w:rFonts w:ascii="Times New Roman" w:hAnsi="Times New Roman" w:cs="Times New Roman"/>
          <w:i/>
          <w:sz w:val="24"/>
          <w:szCs w:val="24"/>
        </w:rPr>
        <w:t>Antibiotic Resisten Threats in  the United States</w:t>
      </w:r>
      <w:r w:rsidRPr="002764E6">
        <w:rPr>
          <w:rFonts w:ascii="Times New Roman" w:hAnsi="Times New Roman" w:cs="Times New Roman"/>
          <w:sz w:val="24"/>
          <w:szCs w:val="24"/>
        </w:rPr>
        <w:t>. United States : U. S. Departement of Health and Human</w:t>
      </w:r>
      <w:r w:rsidRPr="002764E6">
        <w:rPr>
          <w:rFonts w:ascii="Times New Roman" w:hAnsi="Times New Roman" w:cs="Times New Roman"/>
          <w:i/>
          <w:sz w:val="24"/>
          <w:szCs w:val="24"/>
        </w:rPr>
        <w:t xml:space="preserve"> </w:t>
      </w:r>
      <w:r w:rsidRPr="002764E6">
        <w:rPr>
          <w:rFonts w:ascii="Times New Roman" w:hAnsi="Times New Roman" w:cs="Times New Roman"/>
          <w:sz w:val="24"/>
          <w:szCs w:val="24"/>
        </w:rPr>
        <w:t>Services, CDC.</w:t>
      </w:r>
    </w:p>
    <w:p w14:paraId="13C7597F" w14:textId="77777777" w:rsidR="002764E6" w:rsidRPr="002764E6" w:rsidRDefault="002764E6" w:rsidP="002764E6">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p>
    <w:p w14:paraId="61C1067F" w14:textId="77777777" w:rsidR="002764E6" w:rsidRPr="002764E6" w:rsidRDefault="002764E6" w:rsidP="002764E6">
      <w:pPr>
        <w:shd w:val="clear" w:color="auto" w:fill="FFFFFF"/>
        <w:spacing w:after="0" w:line="240" w:lineRule="auto"/>
        <w:jc w:val="both"/>
        <w:rPr>
          <w:rFonts w:ascii="Times New Roman" w:hAnsi="Times New Roman" w:cs="Times New Roman"/>
          <w:sz w:val="24"/>
          <w:szCs w:val="24"/>
          <w:lang w:val="id-ID" w:eastAsia="id-ID"/>
        </w:rPr>
      </w:pPr>
      <w:r w:rsidRPr="002764E6">
        <w:rPr>
          <w:rFonts w:ascii="Times New Roman" w:hAnsi="Times New Roman" w:cs="Times New Roman"/>
          <w:sz w:val="24"/>
          <w:szCs w:val="24"/>
          <w:lang w:val="id-ID" w:eastAsia="id-ID"/>
        </w:rPr>
        <w:t>Cohen, L., L. Manion and K. Morrison.</w:t>
      </w:r>
      <w:r w:rsidRPr="002764E6">
        <w:rPr>
          <w:rFonts w:ascii="Times New Roman" w:hAnsi="Times New Roman" w:cs="Times New Roman"/>
          <w:sz w:val="24"/>
          <w:szCs w:val="24"/>
          <w:lang w:val="id-ID" w:eastAsia="id-ID"/>
        </w:rPr>
        <w:tab/>
        <w:t xml:space="preserve">2017.  </w:t>
      </w:r>
      <w:r w:rsidRPr="002764E6">
        <w:rPr>
          <w:rFonts w:ascii="Times New Roman" w:hAnsi="Times New Roman" w:cs="Times New Roman"/>
          <w:i/>
          <w:sz w:val="24"/>
          <w:szCs w:val="24"/>
          <w:lang w:val="id-ID" w:eastAsia="id-ID"/>
        </w:rPr>
        <w:t>Research Methods in</w:t>
      </w:r>
      <w:r w:rsidRPr="002764E6">
        <w:rPr>
          <w:rFonts w:ascii="Times New Roman" w:hAnsi="Times New Roman" w:cs="Times New Roman"/>
          <w:i/>
          <w:sz w:val="24"/>
          <w:szCs w:val="24"/>
          <w:lang w:val="id-ID" w:eastAsia="id-ID"/>
        </w:rPr>
        <w:tab/>
        <w:t>Education 8</w:t>
      </w:r>
      <w:r w:rsidRPr="002764E6">
        <w:rPr>
          <w:rFonts w:ascii="Times New Roman" w:hAnsi="Times New Roman" w:cs="Times New Roman"/>
          <w:i/>
          <w:sz w:val="24"/>
          <w:szCs w:val="24"/>
          <w:vertAlign w:val="superscript"/>
          <w:lang w:val="id-ID" w:eastAsia="id-ID"/>
        </w:rPr>
        <w:t xml:space="preserve">Th </w:t>
      </w:r>
      <w:r w:rsidRPr="002764E6">
        <w:rPr>
          <w:rFonts w:ascii="Times New Roman" w:hAnsi="Times New Roman" w:cs="Times New Roman"/>
          <w:i/>
          <w:sz w:val="24"/>
          <w:szCs w:val="24"/>
          <w:lang w:val="id-ID" w:eastAsia="id-ID"/>
        </w:rPr>
        <w:t>Edition</w:t>
      </w:r>
      <w:r w:rsidRPr="002764E6">
        <w:rPr>
          <w:rFonts w:ascii="Times New Roman" w:hAnsi="Times New Roman" w:cs="Times New Roman"/>
          <w:sz w:val="24"/>
          <w:szCs w:val="24"/>
          <w:lang w:val="id-ID" w:eastAsia="id-ID"/>
        </w:rPr>
        <w:t>. UK :</w:t>
      </w:r>
      <w:r w:rsidRPr="002764E6">
        <w:rPr>
          <w:rFonts w:ascii="Times New Roman" w:hAnsi="Times New Roman" w:cs="Times New Roman"/>
          <w:sz w:val="24"/>
          <w:szCs w:val="24"/>
          <w:lang w:val="id-ID" w:eastAsia="id-ID"/>
        </w:rPr>
        <w:tab/>
        <w:t>Routledge.</w:t>
      </w:r>
    </w:p>
    <w:p w14:paraId="45231A2A" w14:textId="77777777" w:rsidR="002764E6" w:rsidRPr="002764E6" w:rsidRDefault="002764E6" w:rsidP="002764E6">
      <w:pPr>
        <w:shd w:val="clear" w:color="auto" w:fill="FFFFFF"/>
        <w:spacing w:after="0" w:line="240" w:lineRule="auto"/>
        <w:jc w:val="both"/>
        <w:rPr>
          <w:rFonts w:ascii="Times New Roman" w:hAnsi="Times New Roman" w:cs="Times New Roman"/>
          <w:sz w:val="24"/>
          <w:szCs w:val="24"/>
          <w:lang w:val="id-ID" w:eastAsia="id-ID"/>
        </w:rPr>
      </w:pPr>
    </w:p>
    <w:p w14:paraId="59134C9E" w14:textId="4EB172CC" w:rsidR="002764E6" w:rsidRPr="002764E6" w:rsidRDefault="002764E6" w:rsidP="00372AC5">
      <w:pPr>
        <w:shd w:val="clear" w:color="auto" w:fill="FFFFFF"/>
        <w:spacing w:after="0" w:line="240" w:lineRule="auto"/>
        <w:ind w:left="709" w:hanging="709"/>
        <w:jc w:val="both"/>
        <w:rPr>
          <w:rFonts w:ascii="Times New Roman" w:hAnsi="Times New Roman" w:cs="Times New Roman"/>
          <w:sz w:val="24"/>
          <w:szCs w:val="24"/>
          <w:lang w:val="id-ID" w:eastAsia="id-ID"/>
        </w:rPr>
      </w:pPr>
      <w:r w:rsidRPr="002764E6">
        <w:rPr>
          <w:rFonts w:ascii="Times New Roman" w:hAnsi="Times New Roman" w:cs="Times New Roman"/>
          <w:sz w:val="24"/>
          <w:szCs w:val="24"/>
          <w:lang w:val="id-ID" w:eastAsia="id-ID"/>
        </w:rPr>
        <w:t xml:space="preserve">Eisingerich, A. B., and Rubera, G. 2010. </w:t>
      </w:r>
      <w:r w:rsidR="00372AC5">
        <w:rPr>
          <w:rFonts w:ascii="Times New Roman" w:hAnsi="Times New Roman" w:cs="Times New Roman"/>
          <w:sz w:val="24"/>
          <w:szCs w:val="24"/>
          <w:lang w:val="id-ID" w:eastAsia="id-ID"/>
        </w:rPr>
        <w:t xml:space="preserve"> </w:t>
      </w:r>
      <w:r w:rsidRPr="002764E6">
        <w:rPr>
          <w:rFonts w:ascii="Times New Roman" w:hAnsi="Times New Roman" w:cs="Times New Roman"/>
          <w:sz w:val="24"/>
          <w:szCs w:val="24"/>
          <w:lang w:val="id-ID" w:eastAsia="id-ID"/>
        </w:rPr>
        <w:t>Drivers of brand commitment: A</w:t>
      </w:r>
      <w:r w:rsidR="00372AC5">
        <w:rPr>
          <w:rFonts w:ascii="Times New Roman" w:hAnsi="Times New Roman" w:cs="Times New Roman"/>
          <w:sz w:val="24"/>
          <w:szCs w:val="24"/>
          <w:lang w:val="id-ID" w:eastAsia="id-ID"/>
        </w:rPr>
        <w:t xml:space="preserve"> </w:t>
      </w:r>
      <w:r w:rsidRPr="002764E6">
        <w:rPr>
          <w:rFonts w:ascii="Times New Roman" w:hAnsi="Times New Roman" w:cs="Times New Roman"/>
          <w:sz w:val="24"/>
          <w:szCs w:val="24"/>
          <w:lang w:val="id-ID" w:eastAsia="id-ID"/>
        </w:rPr>
        <w:t xml:space="preserve">cross- national investigation. </w:t>
      </w:r>
      <w:r w:rsidRPr="002764E6">
        <w:rPr>
          <w:rFonts w:ascii="Times New Roman" w:hAnsi="Times New Roman" w:cs="Times New Roman"/>
          <w:i/>
          <w:sz w:val="24"/>
          <w:szCs w:val="24"/>
          <w:lang w:val="id-ID" w:eastAsia="id-ID"/>
        </w:rPr>
        <w:t>J.</w:t>
      </w:r>
      <w:r w:rsidR="00372AC5">
        <w:rPr>
          <w:rFonts w:ascii="Times New Roman" w:hAnsi="Times New Roman" w:cs="Times New Roman"/>
          <w:sz w:val="24"/>
          <w:szCs w:val="24"/>
          <w:lang w:val="id-ID" w:eastAsia="id-ID"/>
        </w:rPr>
        <w:t xml:space="preserve"> </w:t>
      </w:r>
      <w:r w:rsidRPr="002764E6">
        <w:rPr>
          <w:rFonts w:ascii="Times New Roman" w:hAnsi="Times New Roman" w:cs="Times New Roman"/>
          <w:i/>
          <w:sz w:val="24"/>
          <w:szCs w:val="24"/>
          <w:lang w:val="id-ID" w:eastAsia="id-ID"/>
        </w:rPr>
        <w:t>Int. Mark</w:t>
      </w:r>
      <w:r w:rsidRPr="002764E6">
        <w:rPr>
          <w:rFonts w:ascii="Times New Roman" w:hAnsi="Times New Roman" w:cs="Times New Roman"/>
          <w:sz w:val="24"/>
          <w:szCs w:val="24"/>
          <w:lang w:val="id-ID" w:eastAsia="id-ID"/>
        </w:rPr>
        <w:t>, Vol. 1 No. 1. doi:</w:t>
      </w:r>
      <w:r w:rsidR="00372AC5">
        <w:rPr>
          <w:rFonts w:ascii="Times New Roman" w:hAnsi="Times New Roman" w:cs="Times New Roman"/>
          <w:sz w:val="24"/>
          <w:szCs w:val="24"/>
          <w:lang w:val="id-ID" w:eastAsia="id-ID"/>
        </w:rPr>
        <w:t xml:space="preserve"> </w:t>
      </w:r>
      <w:r w:rsidRPr="002764E6">
        <w:rPr>
          <w:rFonts w:ascii="Times New Roman" w:hAnsi="Times New Roman" w:cs="Times New Roman"/>
          <w:sz w:val="24"/>
          <w:szCs w:val="24"/>
          <w:lang w:val="id-ID" w:eastAsia="id-ID"/>
        </w:rPr>
        <w:t>10.1509/jimk.18.2.64.</w:t>
      </w:r>
    </w:p>
    <w:p w14:paraId="546F1CDE" w14:textId="77777777" w:rsidR="002764E6" w:rsidRPr="002764E6" w:rsidRDefault="002764E6" w:rsidP="002764E6">
      <w:pPr>
        <w:shd w:val="clear" w:color="auto" w:fill="FFFFFF"/>
        <w:spacing w:after="0" w:line="240" w:lineRule="auto"/>
        <w:jc w:val="both"/>
        <w:rPr>
          <w:rFonts w:ascii="Times New Roman" w:hAnsi="Times New Roman" w:cs="Times New Roman"/>
          <w:sz w:val="24"/>
          <w:szCs w:val="24"/>
          <w:lang w:val="id-ID" w:eastAsia="id-ID"/>
        </w:rPr>
      </w:pPr>
    </w:p>
    <w:p w14:paraId="0C3D1811" w14:textId="46184DEE" w:rsidR="002764E6" w:rsidRPr="002764E6" w:rsidRDefault="002764E6" w:rsidP="00372AC5">
      <w:pPr>
        <w:shd w:val="clear" w:color="auto" w:fill="FFFFFF"/>
        <w:spacing w:after="0" w:line="240" w:lineRule="auto"/>
        <w:ind w:left="709" w:hanging="709"/>
        <w:jc w:val="both"/>
        <w:rPr>
          <w:rFonts w:ascii="Times New Roman" w:hAnsi="Times New Roman" w:cs="Times New Roman"/>
          <w:sz w:val="24"/>
          <w:szCs w:val="24"/>
          <w:lang w:val="id-ID" w:eastAsia="id-ID"/>
        </w:rPr>
      </w:pPr>
      <w:r w:rsidRPr="002764E6">
        <w:rPr>
          <w:rFonts w:ascii="Times New Roman" w:hAnsi="Times New Roman" w:cs="Times New Roman"/>
          <w:sz w:val="24"/>
          <w:szCs w:val="24"/>
          <w:lang w:val="id-ID" w:eastAsia="id-ID"/>
        </w:rPr>
        <w:t xml:space="preserve">Fitriah, R., dan Mardiati, N. 2021. </w:t>
      </w:r>
      <w:r w:rsidR="00372AC5">
        <w:rPr>
          <w:rFonts w:ascii="Times New Roman" w:hAnsi="Times New Roman" w:cs="Times New Roman"/>
          <w:sz w:val="24"/>
          <w:szCs w:val="24"/>
          <w:lang w:val="id-ID" w:eastAsia="id-ID"/>
        </w:rPr>
        <w:t xml:space="preserve"> </w:t>
      </w:r>
      <w:r w:rsidRPr="002764E6">
        <w:rPr>
          <w:rFonts w:ascii="Times New Roman" w:hAnsi="Times New Roman" w:cs="Times New Roman"/>
          <w:sz w:val="24"/>
          <w:szCs w:val="24"/>
          <w:lang w:val="id-ID" w:eastAsia="id-ID"/>
        </w:rPr>
        <w:t>Pengaruh Fakktor Sosiodemografi Terhadap Pengetahuan dan Sikap pada Penggunaan Antibiotik di Kalangan Masyarakat Pedesaan :</w:t>
      </w:r>
      <w:r w:rsidRPr="002764E6">
        <w:rPr>
          <w:rFonts w:ascii="Times New Roman" w:hAnsi="Times New Roman" w:cs="Times New Roman"/>
          <w:sz w:val="24"/>
          <w:szCs w:val="24"/>
          <w:lang w:val="id-ID"/>
        </w:rPr>
        <w:t xml:space="preserve"> Studi Observasional di Kecamatan Cempaka Banjarbaru.</w:t>
      </w:r>
      <w:r w:rsidRPr="002764E6">
        <w:rPr>
          <w:rFonts w:ascii="Times New Roman" w:hAnsi="Times New Roman" w:cs="Times New Roman"/>
          <w:sz w:val="24"/>
          <w:szCs w:val="24"/>
        </w:rPr>
        <w:t xml:space="preserve"> </w:t>
      </w:r>
      <w:r w:rsidRPr="002764E6">
        <w:rPr>
          <w:rFonts w:ascii="Times New Roman" w:hAnsi="Times New Roman" w:cs="Times New Roman"/>
          <w:i/>
          <w:sz w:val="24"/>
          <w:szCs w:val="24"/>
          <w:lang w:val="id-ID"/>
        </w:rPr>
        <w:t>Jurnal Farmasi Sains dan Praktis</w:t>
      </w:r>
      <w:r w:rsidRPr="002764E6">
        <w:rPr>
          <w:rFonts w:ascii="Times New Roman" w:hAnsi="Times New Roman" w:cs="Times New Roman"/>
          <w:sz w:val="24"/>
          <w:szCs w:val="24"/>
          <w:lang w:val="id-ID"/>
        </w:rPr>
        <w:t>, Vol. 7 No. 1, p. 38.</w:t>
      </w:r>
    </w:p>
    <w:p w14:paraId="1ED0F28F" w14:textId="77777777" w:rsidR="002764E6" w:rsidRPr="002764E6" w:rsidRDefault="002764E6" w:rsidP="00372AC5">
      <w:pPr>
        <w:autoSpaceDE w:val="0"/>
        <w:autoSpaceDN w:val="0"/>
        <w:adjustRightInd w:val="0"/>
        <w:spacing w:after="0" w:line="240" w:lineRule="auto"/>
        <w:jc w:val="both"/>
        <w:rPr>
          <w:rFonts w:ascii="Times New Roman" w:hAnsi="Times New Roman" w:cs="Times New Roman"/>
          <w:sz w:val="24"/>
          <w:szCs w:val="24"/>
          <w:lang w:val="id-ID"/>
        </w:rPr>
      </w:pPr>
    </w:p>
    <w:p w14:paraId="50F61C22"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rPr>
        <w:t xml:space="preserve">Herlina, V. 2019. </w:t>
      </w:r>
      <w:r w:rsidRPr="002764E6">
        <w:rPr>
          <w:rFonts w:ascii="Times New Roman" w:hAnsi="Times New Roman" w:cs="Times New Roman"/>
          <w:i/>
          <w:sz w:val="24"/>
          <w:szCs w:val="24"/>
        </w:rPr>
        <w:t>Panduan Praktis Mengolah Data Kuisioner Menggunakan    SPSS</w:t>
      </w:r>
      <w:r w:rsidRPr="002764E6">
        <w:rPr>
          <w:rFonts w:ascii="Times New Roman" w:hAnsi="Times New Roman" w:cs="Times New Roman"/>
          <w:sz w:val="24"/>
          <w:szCs w:val="24"/>
        </w:rPr>
        <w:t>. Jakarta : PT. Elex Media Komputindo.</w:t>
      </w:r>
    </w:p>
    <w:p w14:paraId="0CA2296F"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5A0818F9" w14:textId="1B6DE9DA" w:rsidR="002764E6" w:rsidRPr="002764E6" w:rsidRDefault="002764E6" w:rsidP="00372AC5">
      <w:pPr>
        <w:shd w:val="clear" w:color="auto" w:fill="FFFFFF"/>
        <w:spacing w:after="0" w:line="240" w:lineRule="auto"/>
        <w:ind w:left="709" w:hanging="709"/>
        <w:jc w:val="both"/>
        <w:rPr>
          <w:rFonts w:ascii="Times New Roman" w:hAnsi="Times New Roman" w:cs="Times New Roman"/>
          <w:sz w:val="24"/>
          <w:szCs w:val="24"/>
          <w:lang w:val="id-ID" w:eastAsia="id-ID"/>
        </w:rPr>
      </w:pPr>
      <w:r w:rsidRPr="002764E6">
        <w:rPr>
          <w:rFonts w:ascii="Times New Roman" w:hAnsi="Times New Roman" w:cs="Times New Roman"/>
          <w:sz w:val="24"/>
          <w:szCs w:val="24"/>
          <w:lang w:val="id-ID" w:eastAsia="id-ID"/>
        </w:rPr>
        <w:t xml:space="preserve">J. F. Hair, W. C. Black, B. J. Babin, and </w:t>
      </w:r>
      <w:r w:rsidR="00372AC5">
        <w:rPr>
          <w:rFonts w:ascii="Times New Roman" w:hAnsi="Times New Roman" w:cs="Times New Roman"/>
          <w:sz w:val="24"/>
          <w:szCs w:val="24"/>
          <w:lang w:val="id-ID" w:eastAsia="id-ID"/>
        </w:rPr>
        <w:t xml:space="preserve"> </w:t>
      </w:r>
      <w:r w:rsidRPr="002764E6">
        <w:rPr>
          <w:rFonts w:ascii="Times New Roman" w:hAnsi="Times New Roman" w:cs="Times New Roman"/>
          <w:sz w:val="24"/>
          <w:szCs w:val="24"/>
          <w:lang w:val="id-ID" w:eastAsia="id-ID"/>
        </w:rPr>
        <w:t>R. E. Anderson. 2010. Multivariate</w:t>
      </w:r>
      <w:r w:rsidRPr="002764E6">
        <w:rPr>
          <w:rFonts w:ascii="Times New Roman" w:hAnsi="Times New Roman" w:cs="Times New Roman"/>
          <w:sz w:val="24"/>
          <w:szCs w:val="24"/>
          <w:lang w:val="id-ID" w:eastAsia="id-ID"/>
        </w:rPr>
        <w:tab/>
        <w:t xml:space="preserve">Data Analysis Vectors. </w:t>
      </w:r>
      <w:r w:rsidRPr="002764E6">
        <w:rPr>
          <w:rFonts w:ascii="Times New Roman" w:hAnsi="Times New Roman" w:cs="Times New Roman"/>
          <w:i/>
          <w:sz w:val="24"/>
          <w:szCs w:val="24"/>
          <w:lang w:val="id-ID" w:eastAsia="id-ID"/>
        </w:rPr>
        <w:t>J. Ijpharm</w:t>
      </w:r>
      <w:r w:rsidRPr="002764E6">
        <w:rPr>
          <w:rFonts w:ascii="Times New Roman" w:hAnsi="Times New Roman" w:cs="Times New Roman"/>
          <w:sz w:val="24"/>
          <w:szCs w:val="24"/>
          <w:lang w:val="id-ID" w:eastAsia="id-ID"/>
        </w:rPr>
        <w:t>. Vol. 1 No.1.</w:t>
      </w:r>
      <w:r w:rsidRPr="002764E6">
        <w:rPr>
          <w:rFonts w:ascii="Times New Roman" w:hAnsi="Times New Roman" w:cs="Times New Roman"/>
          <w:sz w:val="24"/>
          <w:szCs w:val="24"/>
          <w:lang w:val="id-ID" w:eastAsia="id-ID"/>
        </w:rPr>
        <w:tab/>
        <w:t>doi :</w:t>
      </w:r>
      <w:r w:rsidR="00372AC5">
        <w:rPr>
          <w:rFonts w:ascii="Times New Roman" w:hAnsi="Times New Roman" w:cs="Times New Roman"/>
          <w:sz w:val="24"/>
          <w:szCs w:val="24"/>
          <w:lang w:val="id-ID" w:eastAsia="id-ID"/>
        </w:rPr>
        <w:t xml:space="preserve"> </w:t>
      </w:r>
      <w:r w:rsidRPr="002764E6">
        <w:rPr>
          <w:rFonts w:ascii="Times New Roman" w:hAnsi="Times New Roman" w:cs="Times New Roman"/>
          <w:sz w:val="24"/>
          <w:szCs w:val="24"/>
          <w:lang w:val="id-ID" w:eastAsia="id-ID"/>
        </w:rPr>
        <w:t>10.1016/j.ijpharm.2011.02.019.</w:t>
      </w:r>
    </w:p>
    <w:p w14:paraId="03B2DD0E"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7FD71855" w14:textId="77777777" w:rsidR="002764E6" w:rsidRPr="002764E6" w:rsidRDefault="002764E6" w:rsidP="00372AC5">
      <w:pPr>
        <w:spacing w:after="0" w:line="240" w:lineRule="auto"/>
        <w:ind w:left="709" w:hanging="709"/>
        <w:jc w:val="both"/>
        <w:rPr>
          <w:rFonts w:ascii="Times New Roman" w:hAnsi="Times New Roman" w:cs="Times New Roman"/>
          <w:i/>
          <w:sz w:val="24"/>
          <w:szCs w:val="24"/>
          <w:lang w:val="en-GB"/>
        </w:rPr>
      </w:pPr>
      <w:r w:rsidRPr="002764E6">
        <w:rPr>
          <w:rFonts w:ascii="Times New Roman" w:hAnsi="Times New Roman" w:cs="Times New Roman"/>
          <w:sz w:val="24"/>
          <w:szCs w:val="24"/>
        </w:rPr>
        <w:t xml:space="preserve">Kementrian Kesehatan Republik Indonesia. 2011. </w:t>
      </w:r>
      <w:r w:rsidRPr="002764E6">
        <w:rPr>
          <w:rFonts w:ascii="Times New Roman" w:hAnsi="Times New Roman" w:cs="Times New Roman"/>
          <w:i/>
          <w:sz w:val="24"/>
          <w:szCs w:val="24"/>
        </w:rPr>
        <w:t>Modul Penggunaan Obat Rasional</w:t>
      </w:r>
      <w:r w:rsidRPr="002764E6">
        <w:rPr>
          <w:rFonts w:ascii="Times New Roman" w:hAnsi="Times New Roman" w:cs="Times New Roman"/>
          <w:sz w:val="24"/>
          <w:szCs w:val="24"/>
        </w:rPr>
        <w:t xml:space="preserve">. Jakarta : Kementrian Kesehatan Republik Indonesia. </w:t>
      </w:r>
    </w:p>
    <w:p w14:paraId="79CD6232" w14:textId="77777777" w:rsidR="002764E6" w:rsidRPr="002764E6" w:rsidRDefault="002764E6" w:rsidP="00372AC5">
      <w:pPr>
        <w:spacing w:after="0" w:line="240" w:lineRule="auto"/>
        <w:jc w:val="both"/>
        <w:rPr>
          <w:rFonts w:ascii="Times New Roman" w:hAnsi="Times New Roman" w:cs="Times New Roman"/>
          <w:sz w:val="24"/>
          <w:szCs w:val="24"/>
        </w:rPr>
      </w:pPr>
    </w:p>
    <w:p w14:paraId="573D18F7"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rPr>
        <w:t xml:space="preserve">Kementrian Kesehatan Republik Indonesia. 2011. </w:t>
      </w:r>
      <w:r w:rsidRPr="002764E6">
        <w:rPr>
          <w:rFonts w:ascii="Times New Roman" w:hAnsi="Times New Roman" w:cs="Times New Roman"/>
          <w:i/>
          <w:sz w:val="24"/>
          <w:szCs w:val="24"/>
        </w:rPr>
        <w:t>Pedoman Pelayanan Kefarmasian untuk Terapi Antibiotik</w:t>
      </w:r>
      <w:r w:rsidRPr="002764E6">
        <w:rPr>
          <w:rFonts w:ascii="Times New Roman" w:hAnsi="Times New Roman" w:cs="Times New Roman"/>
          <w:sz w:val="24"/>
          <w:szCs w:val="24"/>
        </w:rPr>
        <w:t>. Jakarta : Lementrian Kesehatan</w:t>
      </w:r>
      <w:r w:rsidRPr="002764E6">
        <w:rPr>
          <w:rFonts w:ascii="Times New Roman" w:hAnsi="Times New Roman" w:cs="Times New Roman"/>
          <w:i/>
          <w:sz w:val="24"/>
          <w:szCs w:val="24"/>
        </w:rPr>
        <w:t xml:space="preserve"> </w:t>
      </w:r>
      <w:r w:rsidRPr="002764E6">
        <w:rPr>
          <w:rFonts w:ascii="Times New Roman" w:hAnsi="Times New Roman" w:cs="Times New Roman"/>
          <w:sz w:val="24"/>
          <w:szCs w:val="24"/>
        </w:rPr>
        <w:t>Republik      Indonesia</w:t>
      </w:r>
      <w:r w:rsidRPr="002764E6">
        <w:rPr>
          <w:rFonts w:ascii="Times New Roman" w:hAnsi="Times New Roman" w:cs="Times New Roman"/>
          <w:sz w:val="24"/>
          <w:szCs w:val="24"/>
          <w:lang w:val="id-ID"/>
        </w:rPr>
        <w:t>.</w:t>
      </w:r>
    </w:p>
    <w:p w14:paraId="5DF39EDC"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662243AC" w14:textId="77777777" w:rsidR="002764E6" w:rsidRPr="002764E6" w:rsidRDefault="002764E6" w:rsidP="00372AC5">
      <w:pPr>
        <w:autoSpaceDE w:val="0"/>
        <w:autoSpaceDN w:val="0"/>
        <w:adjustRightInd w:val="0"/>
        <w:spacing w:after="0" w:line="240" w:lineRule="auto"/>
        <w:jc w:val="both"/>
        <w:rPr>
          <w:rFonts w:ascii="Times New Roman" w:hAnsi="Times New Roman" w:cs="Times New Roman"/>
          <w:sz w:val="24"/>
          <w:szCs w:val="24"/>
          <w:lang w:val="id-ID"/>
        </w:rPr>
      </w:pPr>
      <w:r w:rsidRPr="002764E6">
        <w:rPr>
          <w:rFonts w:ascii="Times New Roman" w:hAnsi="Times New Roman" w:cs="Times New Roman"/>
          <w:sz w:val="24"/>
          <w:szCs w:val="24"/>
          <w:lang w:val="id-ID"/>
        </w:rPr>
        <w:t>Negara, K. S. 2014. Analisis</w:t>
      </w:r>
      <w:r w:rsidRPr="002764E6">
        <w:rPr>
          <w:rFonts w:ascii="Times New Roman" w:hAnsi="Times New Roman" w:cs="Times New Roman"/>
          <w:sz w:val="24"/>
          <w:szCs w:val="24"/>
          <w:lang w:val="id-ID"/>
        </w:rPr>
        <w:tab/>
        <w:t>Implementasi Kebijakan</w:t>
      </w:r>
      <w:r w:rsidRPr="002764E6">
        <w:rPr>
          <w:rFonts w:ascii="Times New Roman" w:hAnsi="Times New Roman" w:cs="Times New Roman"/>
          <w:sz w:val="24"/>
          <w:szCs w:val="24"/>
          <w:lang w:val="id-ID"/>
        </w:rPr>
        <w:tab/>
        <w:t>Penggunaan Antibiotika Rasional</w:t>
      </w:r>
      <w:r w:rsidRPr="002764E6">
        <w:rPr>
          <w:rFonts w:ascii="Times New Roman" w:hAnsi="Times New Roman" w:cs="Times New Roman"/>
          <w:sz w:val="24"/>
          <w:szCs w:val="24"/>
          <w:lang w:val="id-ID"/>
        </w:rPr>
        <w:tab/>
        <w:t>Untuk Mencegah Resistensi</w:t>
      </w:r>
      <w:r w:rsidRPr="002764E6">
        <w:rPr>
          <w:rFonts w:ascii="Times New Roman" w:hAnsi="Times New Roman" w:cs="Times New Roman"/>
          <w:sz w:val="24"/>
          <w:szCs w:val="24"/>
          <w:lang w:val="id-ID"/>
        </w:rPr>
        <w:tab/>
        <w:t>Antibiotika di RSUP Sanglah</w:t>
      </w:r>
      <w:r w:rsidRPr="002764E6">
        <w:rPr>
          <w:rFonts w:ascii="Times New Roman" w:hAnsi="Times New Roman" w:cs="Times New Roman"/>
          <w:sz w:val="24"/>
          <w:szCs w:val="24"/>
          <w:lang w:val="id-ID"/>
        </w:rPr>
        <w:tab/>
        <w:t>Denpasar: Studi Kasus Infeksi</w:t>
      </w:r>
      <w:r w:rsidRPr="002764E6">
        <w:rPr>
          <w:rFonts w:ascii="Times New Roman" w:hAnsi="Times New Roman" w:cs="Times New Roman"/>
          <w:sz w:val="24"/>
          <w:szCs w:val="24"/>
          <w:lang w:val="id-ID"/>
        </w:rPr>
        <w:tab/>
      </w:r>
      <w:r w:rsidRPr="002764E6">
        <w:rPr>
          <w:rFonts w:ascii="Times New Roman" w:hAnsi="Times New Roman" w:cs="Times New Roman"/>
          <w:i/>
          <w:iCs/>
          <w:sz w:val="24"/>
          <w:szCs w:val="24"/>
          <w:lang w:val="id-ID"/>
        </w:rPr>
        <w:t>Methicillin Resistant</w:t>
      </w:r>
      <w:r w:rsidRPr="002764E6">
        <w:rPr>
          <w:rFonts w:ascii="Times New Roman" w:hAnsi="Times New Roman" w:cs="Times New Roman"/>
          <w:i/>
          <w:iCs/>
          <w:sz w:val="24"/>
          <w:szCs w:val="24"/>
          <w:lang w:val="id-ID"/>
        </w:rPr>
        <w:tab/>
        <w:t>Staphylococcus Aureus</w:t>
      </w:r>
      <w:r w:rsidRPr="002764E6">
        <w:rPr>
          <w:rFonts w:ascii="Times New Roman" w:hAnsi="Times New Roman" w:cs="Times New Roman"/>
          <w:sz w:val="24"/>
          <w:szCs w:val="24"/>
          <w:lang w:val="id-ID"/>
        </w:rPr>
        <w:t xml:space="preserve">. </w:t>
      </w:r>
      <w:r w:rsidRPr="002764E6">
        <w:rPr>
          <w:rFonts w:ascii="Times New Roman" w:hAnsi="Times New Roman" w:cs="Times New Roman"/>
          <w:i/>
          <w:iCs/>
          <w:sz w:val="24"/>
          <w:szCs w:val="24"/>
          <w:lang w:val="id-ID"/>
        </w:rPr>
        <w:t>Jurnal</w:t>
      </w:r>
      <w:r w:rsidRPr="002764E6">
        <w:rPr>
          <w:rFonts w:ascii="Times New Roman" w:hAnsi="Times New Roman" w:cs="Times New Roman"/>
          <w:i/>
          <w:iCs/>
          <w:sz w:val="24"/>
          <w:szCs w:val="24"/>
          <w:lang w:val="id-ID"/>
        </w:rPr>
        <w:tab/>
        <w:t>Administrasi Kebijakan</w:t>
      </w:r>
      <w:r w:rsidRPr="002764E6">
        <w:rPr>
          <w:rFonts w:ascii="Times New Roman" w:hAnsi="Times New Roman" w:cs="Times New Roman"/>
          <w:i/>
          <w:iCs/>
          <w:sz w:val="24"/>
          <w:szCs w:val="24"/>
          <w:lang w:val="id-ID"/>
        </w:rPr>
        <w:tab/>
        <w:t>Kesehatan</w:t>
      </w:r>
      <w:r w:rsidRPr="002764E6">
        <w:rPr>
          <w:rFonts w:ascii="Times New Roman" w:hAnsi="Times New Roman" w:cs="Times New Roman"/>
          <w:sz w:val="24"/>
          <w:szCs w:val="24"/>
          <w:lang w:val="id-ID"/>
        </w:rPr>
        <w:t xml:space="preserve"> </w:t>
      </w:r>
      <w:r w:rsidRPr="002764E6">
        <w:rPr>
          <w:rFonts w:ascii="Times New Roman" w:hAnsi="Times New Roman" w:cs="Times New Roman"/>
          <w:i/>
          <w:iCs/>
          <w:sz w:val="24"/>
          <w:szCs w:val="24"/>
          <w:lang w:val="id-ID"/>
        </w:rPr>
        <w:t xml:space="preserve">(ARSI), </w:t>
      </w:r>
      <w:r w:rsidRPr="002764E6">
        <w:rPr>
          <w:rFonts w:ascii="Times New Roman" w:hAnsi="Times New Roman" w:cs="Times New Roman"/>
          <w:iCs/>
          <w:sz w:val="24"/>
          <w:szCs w:val="24"/>
          <w:lang w:val="id-ID"/>
        </w:rPr>
        <w:t>Vol. 1 No.1.</w:t>
      </w:r>
    </w:p>
    <w:p w14:paraId="4B8B10F3" w14:textId="77777777" w:rsidR="002764E6" w:rsidRPr="002764E6" w:rsidRDefault="002764E6" w:rsidP="00372AC5">
      <w:pPr>
        <w:spacing w:after="0" w:line="240" w:lineRule="auto"/>
        <w:ind w:left="709" w:hanging="709"/>
        <w:jc w:val="both"/>
        <w:rPr>
          <w:rFonts w:ascii="Times New Roman" w:eastAsia="Times New Roman" w:hAnsi="Times New Roman" w:cs="Times New Roman"/>
          <w:sz w:val="24"/>
          <w:szCs w:val="24"/>
          <w:lang w:val="id-ID"/>
        </w:rPr>
      </w:pPr>
    </w:p>
    <w:p w14:paraId="31161099"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lang w:val="id-ID"/>
        </w:rPr>
        <w:t xml:space="preserve">Ndiung, S. dan Jediut, M. 2020. Pengembangan Instrumen Tes Hasil Belajar Matematika Peserta Didik Sekolah Dasar Berorientasi pada Berpikir Tingkat Tinggi. </w:t>
      </w:r>
      <w:r w:rsidRPr="002764E6">
        <w:rPr>
          <w:rFonts w:ascii="Times New Roman" w:hAnsi="Times New Roman" w:cs="Times New Roman"/>
          <w:i/>
          <w:sz w:val="24"/>
          <w:szCs w:val="24"/>
          <w:lang w:val="id-ID"/>
        </w:rPr>
        <w:t>Jurnal Pendidikan Dasar dan Pembelajaran</w:t>
      </w:r>
      <w:r w:rsidRPr="002764E6">
        <w:rPr>
          <w:rFonts w:ascii="Times New Roman" w:hAnsi="Times New Roman" w:cs="Times New Roman"/>
          <w:sz w:val="24"/>
          <w:szCs w:val="24"/>
          <w:lang w:val="id-ID"/>
        </w:rPr>
        <w:t xml:space="preserve">, Vol. 10 No.1, p. 94 - 111. </w:t>
      </w:r>
    </w:p>
    <w:p w14:paraId="36877AA6"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06790D92"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rPr>
        <w:t>Nisak, M., P, P. F. P., Pratiwi, D. W., P, D. A. A.,</w:t>
      </w:r>
      <w:r w:rsidRPr="002764E6">
        <w:rPr>
          <w:rFonts w:ascii="Times New Roman" w:hAnsi="Times New Roman" w:cs="Times New Roman"/>
          <w:sz w:val="24"/>
          <w:szCs w:val="24"/>
          <w:lang w:val="id-ID"/>
        </w:rPr>
        <w:t xml:space="preserve"> dan </w:t>
      </w:r>
      <w:r w:rsidRPr="002764E6">
        <w:rPr>
          <w:rFonts w:ascii="Times New Roman" w:hAnsi="Times New Roman" w:cs="Times New Roman"/>
          <w:sz w:val="24"/>
          <w:szCs w:val="24"/>
        </w:rPr>
        <w:t xml:space="preserve">Rosyidah, S. 2016. Profil Penggunaan Dan Pengetahuan Antibiotik Pada Ibu-Ibu. </w:t>
      </w:r>
      <w:r w:rsidRPr="002764E6">
        <w:rPr>
          <w:rFonts w:ascii="Times New Roman" w:hAnsi="Times New Roman" w:cs="Times New Roman"/>
          <w:i/>
          <w:iCs/>
          <w:sz w:val="24"/>
          <w:szCs w:val="24"/>
        </w:rPr>
        <w:t>Jurnal Farmasi Komunitas</w:t>
      </w:r>
      <w:r w:rsidRPr="002764E6">
        <w:rPr>
          <w:rFonts w:ascii="Times New Roman" w:hAnsi="Times New Roman" w:cs="Times New Roman"/>
          <w:sz w:val="24"/>
          <w:szCs w:val="24"/>
          <w:lang w:val="id-ID"/>
        </w:rPr>
        <w:t>, Vol. 1 No. 1.</w:t>
      </w:r>
    </w:p>
    <w:p w14:paraId="6D0A56A7"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40AB42D9"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lang w:val="id-ID"/>
        </w:rPr>
        <w:t xml:space="preserve">Nuryani. 2019. Validity and Reliability Questionnaire of Knowledge, Attitude and Practice of Balanced </w:t>
      </w:r>
      <w:r w:rsidRPr="002764E6">
        <w:rPr>
          <w:rFonts w:ascii="Times New Roman" w:hAnsi="Times New Roman" w:cs="Times New Roman"/>
          <w:sz w:val="24"/>
          <w:szCs w:val="24"/>
          <w:lang w:val="id-ID"/>
        </w:rPr>
        <w:lastRenderedPageBreak/>
        <w:t xml:space="preserve">Diet among Adolescent. </w:t>
      </w:r>
      <w:r w:rsidRPr="002764E6">
        <w:rPr>
          <w:rFonts w:ascii="Times New Roman" w:hAnsi="Times New Roman" w:cs="Times New Roman"/>
          <w:i/>
          <w:sz w:val="24"/>
          <w:szCs w:val="24"/>
          <w:lang w:val="id-ID"/>
        </w:rPr>
        <w:t>Gizi dan Kesehatan</w:t>
      </w:r>
      <w:r w:rsidRPr="002764E6">
        <w:rPr>
          <w:rFonts w:ascii="Times New Roman" w:hAnsi="Times New Roman" w:cs="Times New Roman"/>
          <w:sz w:val="24"/>
          <w:szCs w:val="24"/>
          <w:lang w:val="id-ID"/>
        </w:rPr>
        <w:t xml:space="preserve">, Vol 3 No. 2. P. 37 – 46.  </w:t>
      </w:r>
    </w:p>
    <w:p w14:paraId="0530542E"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2A1A17EB"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rPr>
        <w:t xml:space="preserve">Pan, D. S. T., Huang, J. H., Lee, M. H. M., Yu, Y., Chen, M. I.-C., Goh, E. H., Jiang, L., Chong, J. W. C., Leo, Y. S., Lee, T. H., Wong, C. S., Loh, V. W. K., Poh, A. Z., Tham, T. Y., Wong, W. M., &amp; Lim, F. S. 2016. Knowledge Attitudes and Practices Towards Antibiotic use in Upper Respiratory Tract Infections Among Patients Seeking Primary Health Care in Singapore. </w:t>
      </w:r>
      <w:r w:rsidRPr="002764E6">
        <w:rPr>
          <w:rFonts w:ascii="Times New Roman" w:hAnsi="Times New Roman" w:cs="Times New Roman"/>
          <w:i/>
          <w:iCs/>
          <w:sz w:val="24"/>
          <w:szCs w:val="24"/>
        </w:rPr>
        <w:t>BMCFamily  Practice</w:t>
      </w:r>
      <w:r w:rsidRPr="002764E6">
        <w:rPr>
          <w:rFonts w:ascii="Times New Roman" w:hAnsi="Times New Roman" w:cs="Times New Roman"/>
          <w:sz w:val="24"/>
          <w:szCs w:val="24"/>
        </w:rPr>
        <w:t xml:space="preserve">, Vol. </w:t>
      </w:r>
      <w:r w:rsidRPr="002764E6">
        <w:rPr>
          <w:rFonts w:ascii="Times New Roman" w:hAnsi="Times New Roman" w:cs="Times New Roman"/>
          <w:iCs/>
          <w:sz w:val="24"/>
          <w:szCs w:val="24"/>
        </w:rPr>
        <w:t xml:space="preserve">17 No. </w:t>
      </w:r>
      <w:r w:rsidRPr="002764E6">
        <w:rPr>
          <w:rFonts w:ascii="Times New Roman" w:hAnsi="Times New Roman" w:cs="Times New Roman"/>
          <w:sz w:val="24"/>
          <w:szCs w:val="24"/>
        </w:rPr>
        <w:t>1, p. 148.</w:t>
      </w:r>
    </w:p>
    <w:p w14:paraId="4614567B"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15468ACC" w14:textId="77777777" w:rsidR="002764E6" w:rsidRPr="002764E6" w:rsidRDefault="002764E6" w:rsidP="00372AC5">
      <w:pPr>
        <w:spacing w:after="0" w:line="240" w:lineRule="auto"/>
        <w:rPr>
          <w:rFonts w:ascii="Times New Roman" w:hAnsi="Times New Roman" w:cs="Times New Roman"/>
          <w:sz w:val="24"/>
          <w:szCs w:val="24"/>
          <w:lang w:val="id-ID"/>
        </w:rPr>
      </w:pPr>
      <w:r w:rsidRPr="002764E6">
        <w:rPr>
          <w:rFonts w:ascii="Times New Roman" w:hAnsi="Times New Roman" w:cs="Times New Roman"/>
          <w:sz w:val="24"/>
          <w:szCs w:val="24"/>
        </w:rPr>
        <w:t>Riyanto, S., dan Hatmawan, A. A. 2020.</w:t>
      </w:r>
    </w:p>
    <w:p w14:paraId="4E476CFB" w14:textId="77777777" w:rsidR="002764E6" w:rsidRPr="002764E6" w:rsidRDefault="002764E6" w:rsidP="00372AC5">
      <w:pPr>
        <w:spacing w:after="0" w:line="240" w:lineRule="auto"/>
        <w:ind w:left="720"/>
        <w:rPr>
          <w:rFonts w:ascii="Times New Roman" w:hAnsi="Times New Roman" w:cs="Times New Roman"/>
          <w:sz w:val="24"/>
          <w:szCs w:val="24"/>
          <w:lang w:val="id-ID"/>
        </w:rPr>
      </w:pPr>
      <w:r w:rsidRPr="002764E6">
        <w:rPr>
          <w:rFonts w:ascii="Times New Roman" w:hAnsi="Times New Roman" w:cs="Times New Roman"/>
          <w:i/>
          <w:sz w:val="24"/>
          <w:szCs w:val="24"/>
        </w:rPr>
        <w:t>Metode Riset Penelitian</w:t>
      </w:r>
      <w:r w:rsidRPr="002764E6">
        <w:rPr>
          <w:rFonts w:ascii="Times New Roman" w:hAnsi="Times New Roman" w:cs="Times New Roman"/>
          <w:i/>
          <w:sz w:val="24"/>
          <w:szCs w:val="24"/>
          <w:lang w:val="id-ID"/>
        </w:rPr>
        <w:t xml:space="preserve"> </w:t>
      </w:r>
      <w:r w:rsidRPr="002764E6">
        <w:rPr>
          <w:rFonts w:ascii="Times New Roman" w:hAnsi="Times New Roman" w:cs="Times New Roman"/>
          <w:i/>
          <w:sz w:val="24"/>
          <w:szCs w:val="24"/>
        </w:rPr>
        <w:t>Kuantitatif  Penelitian di Bidang Manajemen, Teknik, Pendidikan dan Eksperimen</w:t>
      </w:r>
      <w:r w:rsidRPr="002764E6">
        <w:rPr>
          <w:rFonts w:ascii="Times New Roman" w:hAnsi="Times New Roman" w:cs="Times New Roman"/>
          <w:sz w:val="24"/>
          <w:szCs w:val="24"/>
        </w:rPr>
        <w:t>.</w:t>
      </w:r>
      <w:r w:rsidRPr="002764E6">
        <w:rPr>
          <w:rFonts w:ascii="Times New Roman" w:hAnsi="Times New Roman" w:cs="Times New Roman"/>
          <w:i/>
          <w:sz w:val="24"/>
          <w:szCs w:val="24"/>
        </w:rPr>
        <w:t xml:space="preserve"> </w:t>
      </w:r>
      <w:r w:rsidRPr="002764E6">
        <w:rPr>
          <w:rFonts w:ascii="Times New Roman" w:hAnsi="Times New Roman" w:cs="Times New Roman"/>
          <w:sz w:val="24"/>
          <w:szCs w:val="24"/>
        </w:rPr>
        <w:t>Yogyakarta : Deepublish.</w:t>
      </w:r>
    </w:p>
    <w:p w14:paraId="252CADDB" w14:textId="77777777" w:rsidR="002764E6" w:rsidRPr="002764E6" w:rsidRDefault="002764E6" w:rsidP="00372AC5">
      <w:pPr>
        <w:spacing w:after="0" w:line="240" w:lineRule="auto"/>
        <w:rPr>
          <w:rFonts w:ascii="Times New Roman" w:hAnsi="Times New Roman" w:cs="Times New Roman"/>
          <w:sz w:val="24"/>
          <w:szCs w:val="24"/>
          <w:lang w:val="id-ID"/>
        </w:rPr>
      </w:pPr>
    </w:p>
    <w:p w14:paraId="3E1667C7"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rPr>
        <w:t xml:space="preserve">Salim dan Haidir. 2019. </w:t>
      </w:r>
      <w:r w:rsidRPr="002764E6">
        <w:rPr>
          <w:rFonts w:ascii="Times New Roman" w:hAnsi="Times New Roman" w:cs="Times New Roman"/>
          <w:i/>
          <w:sz w:val="24"/>
          <w:szCs w:val="24"/>
        </w:rPr>
        <w:t>Penelitian Pendidikan : Metode, Pendekatan dan Jenis</w:t>
      </w:r>
      <w:r w:rsidRPr="002764E6">
        <w:rPr>
          <w:rFonts w:ascii="Times New Roman" w:hAnsi="Times New Roman" w:cs="Times New Roman"/>
          <w:sz w:val="24"/>
          <w:szCs w:val="24"/>
        </w:rPr>
        <w:t>. Jakarta : Penerbit Kencana.</w:t>
      </w:r>
    </w:p>
    <w:p w14:paraId="7C980020"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6E49CCB9"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rPr>
        <w:t xml:space="preserve">Siregar, S. 2017. </w:t>
      </w:r>
      <w:r w:rsidRPr="002764E6">
        <w:rPr>
          <w:rFonts w:ascii="Times New Roman" w:hAnsi="Times New Roman" w:cs="Times New Roman"/>
          <w:i/>
          <w:sz w:val="24"/>
          <w:szCs w:val="24"/>
        </w:rPr>
        <w:t>Metode Penelitian Kuantitatif</w:t>
      </w:r>
      <w:r w:rsidRPr="002764E6">
        <w:rPr>
          <w:rFonts w:ascii="Times New Roman" w:hAnsi="Times New Roman" w:cs="Times New Roman"/>
          <w:sz w:val="24"/>
          <w:szCs w:val="24"/>
        </w:rPr>
        <w:t>. Jakarta : Kencana.</w:t>
      </w:r>
    </w:p>
    <w:p w14:paraId="203FD436"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p>
    <w:p w14:paraId="4BBCF0F6" w14:textId="77777777" w:rsidR="002764E6" w:rsidRPr="002764E6" w:rsidRDefault="002764E6" w:rsidP="00372AC5">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lang w:val="id-ID"/>
        </w:rPr>
        <w:t xml:space="preserve">Sugiharto, H., Abdul, H., Kurniawati, L. H., dan Ria, R. D. A. 2020. Hubungan Pengetahuan Terhadap Perilaku Penggunaan Antibiotik pada Konsumen Tiga Apotek di Kecamatan Glagah Kabupaten Lamongan. </w:t>
      </w:r>
      <w:r w:rsidRPr="002764E6">
        <w:rPr>
          <w:rFonts w:ascii="Times New Roman" w:hAnsi="Times New Roman" w:cs="Times New Roman"/>
          <w:i/>
          <w:sz w:val="24"/>
          <w:szCs w:val="24"/>
          <w:lang w:val="id-ID"/>
        </w:rPr>
        <w:t>Jurnal Ilmiah Farmasi Farmasyifa</w:t>
      </w:r>
      <w:r w:rsidRPr="002764E6">
        <w:rPr>
          <w:rFonts w:ascii="Times New Roman" w:hAnsi="Times New Roman" w:cs="Times New Roman"/>
          <w:sz w:val="24"/>
          <w:szCs w:val="24"/>
          <w:lang w:val="id-ID"/>
        </w:rPr>
        <w:t>, Vol. 3 No. 2, p. 104.</w:t>
      </w:r>
    </w:p>
    <w:p w14:paraId="2A74E2F0" w14:textId="77777777" w:rsidR="002764E6" w:rsidRPr="002764E6" w:rsidRDefault="002764E6" w:rsidP="00372AC5">
      <w:pPr>
        <w:spacing w:after="0" w:line="240" w:lineRule="auto"/>
        <w:rPr>
          <w:rFonts w:ascii="Times New Roman" w:hAnsi="Times New Roman" w:cs="Times New Roman"/>
          <w:sz w:val="24"/>
          <w:szCs w:val="24"/>
          <w:lang w:val="id-ID"/>
        </w:rPr>
      </w:pPr>
    </w:p>
    <w:p w14:paraId="6132D54C" w14:textId="77777777" w:rsidR="002764E6" w:rsidRPr="002764E6" w:rsidRDefault="002764E6" w:rsidP="00372AC5">
      <w:pPr>
        <w:spacing w:after="0" w:line="240" w:lineRule="auto"/>
        <w:rPr>
          <w:rFonts w:ascii="Times New Roman" w:hAnsi="Times New Roman" w:cs="Times New Roman"/>
          <w:i/>
          <w:sz w:val="24"/>
          <w:szCs w:val="24"/>
          <w:lang w:val="id-ID"/>
        </w:rPr>
      </w:pPr>
      <w:r w:rsidRPr="002764E6">
        <w:rPr>
          <w:rFonts w:ascii="Times New Roman" w:hAnsi="Times New Roman" w:cs="Times New Roman"/>
          <w:sz w:val="24"/>
          <w:szCs w:val="24"/>
          <w:lang w:val="id-ID"/>
        </w:rPr>
        <w:t xml:space="preserve">Sugiyono. 2016. </w:t>
      </w:r>
      <w:r w:rsidRPr="002764E6">
        <w:rPr>
          <w:rFonts w:ascii="Times New Roman" w:hAnsi="Times New Roman" w:cs="Times New Roman"/>
          <w:i/>
          <w:sz w:val="24"/>
          <w:szCs w:val="24"/>
          <w:lang w:val="id-ID"/>
        </w:rPr>
        <w:t>Metode Penelitian</w:t>
      </w:r>
    </w:p>
    <w:p w14:paraId="762DA2B7" w14:textId="77777777" w:rsidR="002764E6" w:rsidRPr="002764E6" w:rsidRDefault="002764E6" w:rsidP="00372AC5">
      <w:pPr>
        <w:spacing w:after="0" w:line="240" w:lineRule="auto"/>
        <w:ind w:left="720"/>
        <w:rPr>
          <w:rFonts w:ascii="Times New Roman" w:hAnsi="Times New Roman" w:cs="Times New Roman"/>
          <w:sz w:val="24"/>
          <w:szCs w:val="24"/>
          <w:lang w:val="id-ID"/>
        </w:rPr>
      </w:pPr>
      <w:r w:rsidRPr="002764E6">
        <w:rPr>
          <w:rFonts w:ascii="Times New Roman" w:hAnsi="Times New Roman" w:cs="Times New Roman"/>
          <w:i/>
          <w:sz w:val="24"/>
          <w:szCs w:val="24"/>
          <w:lang w:val="id-ID"/>
        </w:rPr>
        <w:t>Kuantitatif, Kualitatif dan R&amp;D</w:t>
      </w:r>
      <w:r w:rsidRPr="002764E6">
        <w:rPr>
          <w:rFonts w:ascii="Times New Roman" w:hAnsi="Times New Roman" w:cs="Times New Roman"/>
          <w:sz w:val="24"/>
          <w:szCs w:val="24"/>
          <w:lang w:val="id-ID"/>
        </w:rPr>
        <w:t>. Bandung : PT. Alfabeta.</w:t>
      </w:r>
    </w:p>
    <w:p w14:paraId="4FC84C14" w14:textId="77777777" w:rsidR="002764E6" w:rsidRPr="002764E6" w:rsidRDefault="002764E6" w:rsidP="00372AC5">
      <w:pPr>
        <w:spacing w:after="0" w:line="240" w:lineRule="auto"/>
        <w:rPr>
          <w:rFonts w:ascii="Times New Roman" w:hAnsi="Times New Roman" w:cs="Times New Roman"/>
          <w:sz w:val="24"/>
          <w:szCs w:val="24"/>
          <w:lang w:val="id-ID"/>
        </w:rPr>
      </w:pPr>
    </w:p>
    <w:p w14:paraId="521B7002" w14:textId="77777777" w:rsidR="002764E6" w:rsidRPr="002764E6" w:rsidRDefault="002764E6" w:rsidP="00372AC5">
      <w:pPr>
        <w:spacing w:after="0" w:line="240" w:lineRule="auto"/>
        <w:jc w:val="both"/>
        <w:rPr>
          <w:rFonts w:ascii="Times New Roman" w:hAnsi="Times New Roman" w:cs="Times New Roman"/>
          <w:sz w:val="24"/>
          <w:szCs w:val="24"/>
          <w:lang w:val="id-ID"/>
        </w:rPr>
      </w:pPr>
      <w:r w:rsidRPr="002764E6">
        <w:rPr>
          <w:rFonts w:ascii="Times New Roman" w:hAnsi="Times New Roman" w:cs="Times New Roman"/>
          <w:sz w:val="24"/>
          <w:szCs w:val="24"/>
        </w:rPr>
        <w:t xml:space="preserve">Tjay, T. H., dan Rahardja, K. 2015. </w:t>
      </w:r>
      <w:r w:rsidRPr="002764E6">
        <w:rPr>
          <w:rFonts w:ascii="Times New Roman" w:hAnsi="Times New Roman" w:cs="Times New Roman"/>
          <w:i/>
          <w:sz w:val="24"/>
          <w:szCs w:val="24"/>
        </w:rPr>
        <w:t>Obat</w:t>
      </w:r>
      <w:r w:rsidRPr="002764E6">
        <w:rPr>
          <w:rFonts w:ascii="Times New Roman" w:hAnsi="Times New Roman" w:cs="Times New Roman"/>
          <w:i/>
          <w:sz w:val="24"/>
          <w:szCs w:val="24"/>
          <w:lang w:val="id-ID"/>
        </w:rPr>
        <w:tab/>
      </w:r>
      <w:r w:rsidRPr="002764E6">
        <w:rPr>
          <w:rFonts w:ascii="Times New Roman" w:hAnsi="Times New Roman" w:cs="Times New Roman"/>
          <w:i/>
          <w:sz w:val="24"/>
          <w:szCs w:val="24"/>
        </w:rPr>
        <w:t>Obat Penting Edisi 7</w:t>
      </w:r>
      <w:r w:rsidRPr="002764E6">
        <w:rPr>
          <w:rFonts w:ascii="Times New Roman" w:hAnsi="Times New Roman" w:cs="Times New Roman"/>
          <w:sz w:val="24"/>
          <w:szCs w:val="24"/>
        </w:rPr>
        <w:t>. Jakarta :</w:t>
      </w:r>
      <w:r w:rsidRPr="002764E6">
        <w:rPr>
          <w:rFonts w:ascii="Times New Roman" w:hAnsi="Times New Roman" w:cs="Times New Roman"/>
          <w:sz w:val="24"/>
          <w:szCs w:val="24"/>
          <w:lang w:val="id-ID"/>
        </w:rPr>
        <w:tab/>
      </w:r>
      <w:r w:rsidRPr="002764E6">
        <w:rPr>
          <w:rFonts w:ascii="Times New Roman" w:hAnsi="Times New Roman" w:cs="Times New Roman"/>
          <w:sz w:val="24"/>
          <w:szCs w:val="24"/>
        </w:rPr>
        <w:t>PT. Gramedia.</w:t>
      </w:r>
    </w:p>
    <w:p w14:paraId="01A4E747" w14:textId="77777777" w:rsidR="002764E6" w:rsidRPr="002764E6" w:rsidRDefault="002764E6" w:rsidP="00372AC5">
      <w:pPr>
        <w:spacing w:after="0" w:line="240" w:lineRule="auto"/>
        <w:jc w:val="both"/>
        <w:rPr>
          <w:rFonts w:ascii="Times New Roman" w:hAnsi="Times New Roman" w:cs="Times New Roman"/>
          <w:sz w:val="24"/>
          <w:szCs w:val="24"/>
          <w:lang w:val="id-ID"/>
        </w:rPr>
      </w:pPr>
    </w:p>
    <w:p w14:paraId="4D2F4F57" w14:textId="022A9C88" w:rsidR="002764E6" w:rsidRPr="002764E6" w:rsidRDefault="002764E6" w:rsidP="00381309">
      <w:pPr>
        <w:spacing w:after="0" w:line="240" w:lineRule="auto"/>
        <w:ind w:left="709" w:hanging="709"/>
        <w:jc w:val="both"/>
        <w:rPr>
          <w:rFonts w:ascii="Times New Roman" w:hAnsi="Times New Roman" w:cs="Times New Roman"/>
          <w:sz w:val="24"/>
          <w:szCs w:val="24"/>
          <w:lang w:val="id-ID"/>
        </w:rPr>
      </w:pPr>
      <w:r w:rsidRPr="002764E6">
        <w:rPr>
          <w:rFonts w:ascii="Times New Roman" w:hAnsi="Times New Roman" w:cs="Times New Roman"/>
          <w:sz w:val="24"/>
          <w:szCs w:val="24"/>
        </w:rPr>
        <w:t>Yusup, F. 2018. Uji validitas dan</w:t>
      </w:r>
      <w:r w:rsidRPr="002764E6">
        <w:rPr>
          <w:rFonts w:ascii="Times New Roman" w:hAnsi="Times New Roman" w:cs="Times New Roman"/>
          <w:sz w:val="24"/>
          <w:szCs w:val="24"/>
          <w:lang w:val="id-ID"/>
        </w:rPr>
        <w:tab/>
      </w:r>
      <w:r w:rsidRPr="002764E6">
        <w:rPr>
          <w:rFonts w:ascii="Times New Roman" w:hAnsi="Times New Roman" w:cs="Times New Roman"/>
          <w:sz w:val="24"/>
          <w:szCs w:val="24"/>
        </w:rPr>
        <w:t>reliabilitas instrumen peelitian</w:t>
      </w:r>
      <w:r w:rsidRPr="002764E6">
        <w:rPr>
          <w:rFonts w:ascii="Times New Roman" w:hAnsi="Times New Roman" w:cs="Times New Roman"/>
          <w:sz w:val="24"/>
          <w:szCs w:val="24"/>
          <w:lang w:val="id-ID"/>
        </w:rPr>
        <w:tab/>
      </w:r>
      <w:r w:rsidRPr="002764E6">
        <w:rPr>
          <w:rFonts w:ascii="Times New Roman" w:hAnsi="Times New Roman" w:cs="Times New Roman"/>
          <w:sz w:val="24"/>
          <w:szCs w:val="24"/>
        </w:rPr>
        <w:t xml:space="preserve">kuantitatif. </w:t>
      </w:r>
      <w:r w:rsidRPr="002764E6">
        <w:rPr>
          <w:rFonts w:ascii="Times New Roman" w:hAnsi="Times New Roman" w:cs="Times New Roman"/>
          <w:i/>
          <w:sz w:val="24"/>
          <w:szCs w:val="24"/>
        </w:rPr>
        <w:t>Jurnal Tarbiyah:</w:t>
      </w:r>
      <w:r w:rsidRPr="002764E6">
        <w:rPr>
          <w:rFonts w:ascii="Times New Roman" w:hAnsi="Times New Roman" w:cs="Times New Roman"/>
          <w:i/>
          <w:sz w:val="24"/>
          <w:szCs w:val="24"/>
          <w:lang w:val="id-ID"/>
        </w:rPr>
        <w:tab/>
      </w:r>
      <w:r w:rsidRPr="002764E6">
        <w:rPr>
          <w:rFonts w:ascii="Times New Roman" w:hAnsi="Times New Roman" w:cs="Times New Roman"/>
          <w:i/>
          <w:sz w:val="24"/>
          <w:szCs w:val="24"/>
        </w:rPr>
        <w:t>Jurnal Ilmiah Kependidikan</w:t>
      </w:r>
      <w:r w:rsidRPr="002764E6">
        <w:rPr>
          <w:rFonts w:ascii="Times New Roman" w:hAnsi="Times New Roman" w:cs="Times New Roman"/>
          <w:sz w:val="24"/>
          <w:szCs w:val="24"/>
        </w:rPr>
        <w:t xml:space="preserve">, </w:t>
      </w:r>
      <w:r w:rsidRPr="002764E6">
        <w:rPr>
          <w:rFonts w:ascii="Times New Roman" w:hAnsi="Times New Roman" w:cs="Times New Roman"/>
          <w:sz w:val="24"/>
          <w:szCs w:val="24"/>
          <w:lang w:val="id-ID"/>
        </w:rPr>
        <w:t>Vol.</w:t>
      </w:r>
      <w:r w:rsidR="00381309">
        <w:rPr>
          <w:rFonts w:ascii="Times New Roman" w:hAnsi="Times New Roman" w:cs="Times New Roman"/>
          <w:sz w:val="24"/>
          <w:szCs w:val="24"/>
          <w:lang w:val="id-ID"/>
        </w:rPr>
        <w:t xml:space="preserve"> </w:t>
      </w:r>
      <w:r w:rsidRPr="002764E6">
        <w:rPr>
          <w:rFonts w:ascii="Times New Roman" w:hAnsi="Times New Roman" w:cs="Times New Roman"/>
          <w:sz w:val="24"/>
          <w:szCs w:val="24"/>
        </w:rPr>
        <w:t>7</w:t>
      </w:r>
      <w:r w:rsidRPr="002764E6">
        <w:rPr>
          <w:rFonts w:ascii="Times New Roman" w:hAnsi="Times New Roman" w:cs="Times New Roman"/>
          <w:sz w:val="24"/>
          <w:szCs w:val="24"/>
          <w:lang w:val="id-ID"/>
        </w:rPr>
        <w:t xml:space="preserve"> No. </w:t>
      </w:r>
      <w:r w:rsidRPr="002764E6">
        <w:rPr>
          <w:rFonts w:ascii="Times New Roman" w:hAnsi="Times New Roman" w:cs="Times New Roman"/>
          <w:sz w:val="24"/>
          <w:szCs w:val="24"/>
        </w:rPr>
        <w:t>1</w:t>
      </w:r>
      <w:r w:rsidRPr="002764E6">
        <w:rPr>
          <w:rFonts w:ascii="Times New Roman" w:hAnsi="Times New Roman" w:cs="Times New Roman"/>
          <w:sz w:val="24"/>
          <w:szCs w:val="24"/>
          <w:lang w:val="id-ID"/>
        </w:rPr>
        <w:t xml:space="preserve">,  p. </w:t>
      </w:r>
      <w:r w:rsidRPr="002764E6">
        <w:rPr>
          <w:rFonts w:ascii="Times New Roman" w:hAnsi="Times New Roman" w:cs="Times New Roman"/>
          <w:sz w:val="24"/>
          <w:szCs w:val="24"/>
        </w:rPr>
        <w:t>17–23.</w:t>
      </w:r>
    </w:p>
    <w:p w14:paraId="2B039D27" w14:textId="77777777" w:rsidR="002764E6" w:rsidRPr="002764E6" w:rsidRDefault="002764E6" w:rsidP="00372AC5">
      <w:pPr>
        <w:spacing w:after="0" w:line="240" w:lineRule="auto"/>
        <w:jc w:val="both"/>
        <w:rPr>
          <w:rFonts w:ascii="Times New Roman" w:hAnsi="Times New Roman" w:cs="Times New Roman"/>
          <w:sz w:val="24"/>
          <w:szCs w:val="24"/>
          <w:lang w:val="id-ID"/>
        </w:rPr>
      </w:pPr>
    </w:p>
    <w:p w14:paraId="44B0A98C" w14:textId="77777777" w:rsidR="002764E6" w:rsidRPr="002764E6" w:rsidRDefault="002764E6" w:rsidP="00372AC5">
      <w:pPr>
        <w:shd w:val="clear" w:color="auto" w:fill="FFFFFF"/>
        <w:spacing w:after="0" w:line="240" w:lineRule="auto"/>
        <w:jc w:val="both"/>
        <w:rPr>
          <w:rFonts w:ascii="Times New Roman" w:hAnsi="Times New Roman" w:cs="Times New Roman"/>
          <w:sz w:val="24"/>
          <w:szCs w:val="24"/>
          <w:lang w:val="id-ID" w:eastAsia="id-ID"/>
        </w:rPr>
      </w:pPr>
      <w:r w:rsidRPr="002764E6">
        <w:rPr>
          <w:rFonts w:ascii="Times New Roman" w:hAnsi="Times New Roman" w:cs="Times New Roman"/>
          <w:sz w:val="24"/>
          <w:szCs w:val="24"/>
          <w:lang w:val="id-ID" w:eastAsia="id-ID"/>
        </w:rPr>
        <w:t>Wang, H. L. 2018. Perception of safety</w:t>
      </w:r>
    </w:p>
    <w:p w14:paraId="48654B88" w14:textId="77777777" w:rsidR="002764E6" w:rsidRPr="002764E6" w:rsidRDefault="002764E6" w:rsidP="00372AC5">
      <w:pPr>
        <w:shd w:val="clear" w:color="auto" w:fill="FFFFFF"/>
        <w:spacing w:after="0" w:line="240" w:lineRule="auto"/>
        <w:ind w:left="720"/>
        <w:jc w:val="both"/>
        <w:rPr>
          <w:rFonts w:ascii="Times New Roman" w:hAnsi="Times New Roman" w:cs="Times New Roman"/>
          <w:sz w:val="24"/>
          <w:szCs w:val="24"/>
          <w:lang w:val="id-ID" w:eastAsia="id-ID"/>
        </w:rPr>
      </w:pPr>
      <w:r w:rsidRPr="002764E6">
        <w:rPr>
          <w:rFonts w:ascii="Times New Roman" w:hAnsi="Times New Roman" w:cs="Times New Roman"/>
          <w:sz w:val="24"/>
          <w:szCs w:val="24"/>
          <w:lang w:val="id-ID" w:eastAsia="id-ID"/>
        </w:rPr>
        <w:t xml:space="preserve">culture: Surveying the aviation divisions of Ministry of National Defense, Taiwan, Republic of China. </w:t>
      </w:r>
      <w:r w:rsidRPr="002764E6">
        <w:rPr>
          <w:rFonts w:ascii="Times New Roman" w:hAnsi="Times New Roman" w:cs="Times New Roman"/>
          <w:i/>
          <w:sz w:val="24"/>
          <w:szCs w:val="24"/>
          <w:lang w:val="id-ID" w:eastAsia="id-ID"/>
        </w:rPr>
        <w:t>J. Saf. Sci</w:t>
      </w:r>
      <w:r w:rsidRPr="002764E6">
        <w:rPr>
          <w:rFonts w:ascii="Times New Roman" w:hAnsi="Times New Roman" w:cs="Times New Roman"/>
          <w:sz w:val="24"/>
          <w:szCs w:val="24"/>
          <w:lang w:val="id-ID" w:eastAsia="id-ID"/>
        </w:rPr>
        <w:t>, Vol. 1 No.1. doi: 10.1016/j.ssci.2018.04.022.</w:t>
      </w:r>
    </w:p>
    <w:p w14:paraId="710F7AEB" w14:textId="77777777" w:rsidR="002764E6" w:rsidRPr="002764E6" w:rsidRDefault="002764E6" w:rsidP="00372AC5">
      <w:pPr>
        <w:spacing w:after="0" w:line="240" w:lineRule="auto"/>
        <w:jc w:val="both"/>
        <w:rPr>
          <w:rFonts w:ascii="Times New Roman" w:hAnsi="Times New Roman" w:cs="Times New Roman"/>
          <w:sz w:val="24"/>
          <w:szCs w:val="24"/>
          <w:lang w:val="id-ID"/>
        </w:rPr>
      </w:pPr>
    </w:p>
    <w:p w14:paraId="58B6C46E" w14:textId="5E3143BE" w:rsidR="002764E6" w:rsidRPr="002764E6" w:rsidRDefault="002764E6" w:rsidP="00372AC5">
      <w:pPr>
        <w:autoSpaceDE w:val="0"/>
        <w:autoSpaceDN w:val="0"/>
        <w:adjustRightInd w:val="0"/>
        <w:spacing w:after="0" w:line="240" w:lineRule="auto"/>
        <w:ind w:left="709" w:hanging="709"/>
        <w:jc w:val="both"/>
        <w:rPr>
          <w:rFonts w:ascii="Times New Roman" w:hAnsi="Times New Roman" w:cs="Times New Roman"/>
          <w:sz w:val="24"/>
          <w:szCs w:val="24"/>
          <w:lang w:val="id-ID"/>
        </w:rPr>
        <w:sectPr w:rsidR="002764E6" w:rsidRPr="002764E6" w:rsidSect="002764E6">
          <w:type w:val="continuous"/>
          <w:pgSz w:w="11907" w:h="16839"/>
          <w:pgMar w:top="1985" w:right="1418" w:bottom="1701" w:left="1701" w:header="709" w:footer="709" w:gutter="0"/>
          <w:cols w:num="2" w:space="708"/>
        </w:sectPr>
      </w:pPr>
      <w:r w:rsidRPr="002764E6">
        <w:rPr>
          <w:rFonts w:ascii="Times New Roman" w:hAnsi="Times New Roman" w:cs="Times New Roman"/>
          <w:sz w:val="24"/>
          <w:szCs w:val="24"/>
        </w:rPr>
        <w:t>World Health Organization. 20</w:t>
      </w:r>
      <w:r w:rsidRPr="002764E6">
        <w:rPr>
          <w:rFonts w:ascii="Times New Roman" w:hAnsi="Times New Roman" w:cs="Times New Roman"/>
          <w:sz w:val="24"/>
          <w:szCs w:val="24"/>
          <w:lang w:val="id-ID"/>
        </w:rPr>
        <w:t>1</w:t>
      </w:r>
      <w:r w:rsidRPr="002764E6">
        <w:rPr>
          <w:rFonts w:ascii="Times New Roman" w:hAnsi="Times New Roman" w:cs="Times New Roman"/>
          <w:sz w:val="24"/>
          <w:szCs w:val="24"/>
        </w:rPr>
        <w:t xml:space="preserve">0. </w:t>
      </w:r>
      <w:r w:rsidRPr="002764E6">
        <w:rPr>
          <w:rFonts w:ascii="Times New Roman" w:hAnsi="Times New Roman" w:cs="Times New Roman"/>
          <w:i/>
          <w:sz w:val="24"/>
          <w:szCs w:val="24"/>
        </w:rPr>
        <w:t>Promoting Rational Use of  Medicine : Core Component, WHO Policy Perspective On Medicine</w:t>
      </w:r>
      <w:r w:rsidRPr="002764E6">
        <w:rPr>
          <w:rFonts w:ascii="Times New Roman" w:hAnsi="Times New Roman" w:cs="Times New Roman"/>
          <w:sz w:val="24"/>
          <w:szCs w:val="24"/>
        </w:rPr>
        <w:t>. Geneva : World</w:t>
      </w:r>
      <w:r w:rsidRPr="002764E6">
        <w:rPr>
          <w:rFonts w:ascii="Times New Roman" w:hAnsi="Times New Roman" w:cs="Times New Roman"/>
          <w:i/>
          <w:sz w:val="24"/>
          <w:szCs w:val="24"/>
        </w:rPr>
        <w:t xml:space="preserve"> </w:t>
      </w:r>
      <w:r w:rsidRPr="002764E6">
        <w:rPr>
          <w:rFonts w:ascii="Times New Roman" w:hAnsi="Times New Roman" w:cs="Times New Roman"/>
          <w:sz w:val="24"/>
          <w:szCs w:val="24"/>
        </w:rPr>
        <w:t>Health Organizatio</w:t>
      </w:r>
      <w:r w:rsidRPr="002764E6">
        <w:rPr>
          <w:rFonts w:ascii="Times New Roman" w:hAnsi="Times New Roman" w:cs="Times New Roman"/>
          <w:sz w:val="24"/>
          <w:szCs w:val="24"/>
          <w:lang w:val="id-ID"/>
        </w:rPr>
        <w:t xml:space="preserve">n. </w:t>
      </w:r>
    </w:p>
    <w:p w14:paraId="35B470C9" w14:textId="77777777" w:rsidR="001D5BCA" w:rsidRPr="001D5BCA" w:rsidRDefault="001D5BCA" w:rsidP="001D5BCA">
      <w:pPr>
        <w:rPr>
          <w:rFonts w:ascii="Times New Roman" w:hAnsi="Times New Roman" w:cs="Times New Roman"/>
          <w:lang w:val="en-ID"/>
        </w:rPr>
      </w:pPr>
    </w:p>
    <w:sectPr w:rsidR="001D5BCA" w:rsidRPr="001D5BCA" w:rsidSect="00DF1BDD">
      <w:type w:val="continuous"/>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E80"/>
    <w:multiLevelType w:val="hybridMultilevel"/>
    <w:tmpl w:val="B98EF512"/>
    <w:lvl w:ilvl="0" w:tplc="32F671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1130B49"/>
    <w:multiLevelType w:val="hybridMultilevel"/>
    <w:tmpl w:val="4A6C5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54FB8"/>
    <w:multiLevelType w:val="hybridMultilevel"/>
    <w:tmpl w:val="0966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6E"/>
    <w:rsid w:val="00010CE4"/>
    <w:rsid w:val="00072F7C"/>
    <w:rsid w:val="00094840"/>
    <w:rsid w:val="000B15F1"/>
    <w:rsid w:val="000E230F"/>
    <w:rsid w:val="00144BA6"/>
    <w:rsid w:val="0015203C"/>
    <w:rsid w:val="00166C03"/>
    <w:rsid w:val="001A546D"/>
    <w:rsid w:val="001D5BCA"/>
    <w:rsid w:val="001E7C3D"/>
    <w:rsid w:val="001F6F42"/>
    <w:rsid w:val="0023686F"/>
    <w:rsid w:val="00244084"/>
    <w:rsid w:val="002764E6"/>
    <w:rsid w:val="002920BD"/>
    <w:rsid w:val="002A2B0A"/>
    <w:rsid w:val="002A4D1F"/>
    <w:rsid w:val="003136AC"/>
    <w:rsid w:val="00372AC5"/>
    <w:rsid w:val="00381309"/>
    <w:rsid w:val="00395EE0"/>
    <w:rsid w:val="00431C7C"/>
    <w:rsid w:val="00472C20"/>
    <w:rsid w:val="004B566E"/>
    <w:rsid w:val="004C2F84"/>
    <w:rsid w:val="0051397E"/>
    <w:rsid w:val="005275DC"/>
    <w:rsid w:val="005A365D"/>
    <w:rsid w:val="005A4AEB"/>
    <w:rsid w:val="005D26D4"/>
    <w:rsid w:val="006059D2"/>
    <w:rsid w:val="00610BAD"/>
    <w:rsid w:val="006652F7"/>
    <w:rsid w:val="00687DDD"/>
    <w:rsid w:val="006A2675"/>
    <w:rsid w:val="006B2FA5"/>
    <w:rsid w:val="006F6318"/>
    <w:rsid w:val="00705824"/>
    <w:rsid w:val="00723FF5"/>
    <w:rsid w:val="00731C7A"/>
    <w:rsid w:val="007424B7"/>
    <w:rsid w:val="0074468C"/>
    <w:rsid w:val="00776FCF"/>
    <w:rsid w:val="007A5B80"/>
    <w:rsid w:val="007C475A"/>
    <w:rsid w:val="007D5887"/>
    <w:rsid w:val="00805C63"/>
    <w:rsid w:val="00815889"/>
    <w:rsid w:val="00882498"/>
    <w:rsid w:val="008C15E2"/>
    <w:rsid w:val="008F032C"/>
    <w:rsid w:val="008F0D08"/>
    <w:rsid w:val="0093556A"/>
    <w:rsid w:val="009417C9"/>
    <w:rsid w:val="00974283"/>
    <w:rsid w:val="009A35EF"/>
    <w:rsid w:val="00A0378C"/>
    <w:rsid w:val="00A678F0"/>
    <w:rsid w:val="00A85B1E"/>
    <w:rsid w:val="00AF4A8A"/>
    <w:rsid w:val="00B601FB"/>
    <w:rsid w:val="00B66BFB"/>
    <w:rsid w:val="00B84445"/>
    <w:rsid w:val="00BD0A50"/>
    <w:rsid w:val="00BE01C5"/>
    <w:rsid w:val="00C22F3F"/>
    <w:rsid w:val="00C447FB"/>
    <w:rsid w:val="00C74DD1"/>
    <w:rsid w:val="00C80278"/>
    <w:rsid w:val="00C94567"/>
    <w:rsid w:val="00CD09BC"/>
    <w:rsid w:val="00CD6435"/>
    <w:rsid w:val="00D234B9"/>
    <w:rsid w:val="00D37F9E"/>
    <w:rsid w:val="00D427AD"/>
    <w:rsid w:val="00DF1BDD"/>
    <w:rsid w:val="00E01793"/>
    <w:rsid w:val="00E31950"/>
    <w:rsid w:val="00E63F6B"/>
    <w:rsid w:val="00E64451"/>
    <w:rsid w:val="00E80680"/>
    <w:rsid w:val="00E9643A"/>
    <w:rsid w:val="00ED4019"/>
    <w:rsid w:val="00F243FB"/>
    <w:rsid w:val="00FB1EDD"/>
    <w:rsid w:val="00FF5396"/>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215F"/>
  <w15:docId w15:val="{E7EECD9A-3E50-4ADC-B382-E2D24EA2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66E"/>
    <w:pPr>
      <w:ind w:left="720"/>
      <w:contextualSpacing/>
    </w:pPr>
  </w:style>
  <w:style w:type="paragraph" w:styleId="NormalWeb">
    <w:name w:val="Normal (Web)"/>
    <w:basedOn w:val="Normal"/>
    <w:uiPriority w:val="99"/>
    <w:unhideWhenUsed/>
    <w:rsid w:val="00E8068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Normal1">
    <w:name w:val="Normal1"/>
    <w:rsid w:val="001D5BCA"/>
    <w:pPr>
      <w:widowControl w:val="0"/>
      <w:spacing w:after="0" w:line="240" w:lineRule="auto"/>
    </w:pPr>
    <w:rPr>
      <w:rFonts w:ascii="Times New Roman" w:eastAsia="Times New Roman" w:hAnsi="Times New Roman" w:cs="Times New Roman"/>
      <w:color w:val="000000"/>
      <w:sz w:val="20"/>
      <w:szCs w:val="20"/>
      <w:lang w:val="id-ID" w:eastAsia="id-ID"/>
    </w:rPr>
  </w:style>
  <w:style w:type="paragraph" w:styleId="Title">
    <w:name w:val="Title"/>
    <w:basedOn w:val="Normal1"/>
    <w:next w:val="Normal1"/>
    <w:link w:val="TitleChar"/>
    <w:rsid w:val="001D5BCA"/>
    <w:pPr>
      <w:spacing w:before="360"/>
      <w:jc w:val="center"/>
    </w:pPr>
    <w:rPr>
      <w:b/>
      <w:sz w:val="32"/>
      <w:szCs w:val="32"/>
    </w:rPr>
  </w:style>
  <w:style w:type="character" w:customStyle="1" w:styleId="TitleChar">
    <w:name w:val="Title Char"/>
    <w:basedOn w:val="DefaultParagraphFont"/>
    <w:link w:val="Title"/>
    <w:rsid w:val="001D5BCA"/>
    <w:rPr>
      <w:rFonts w:ascii="Times New Roman" w:eastAsia="Times New Roman" w:hAnsi="Times New Roman" w:cs="Times New Roman"/>
      <w:b/>
      <w:color w:val="000000"/>
      <w:sz w:val="32"/>
      <w:szCs w:val="32"/>
      <w:lang w:val="id-ID" w:eastAsia="id-ID"/>
    </w:rPr>
  </w:style>
  <w:style w:type="character" w:customStyle="1" w:styleId="a">
    <w:name w:val="a"/>
    <w:basedOn w:val="DefaultParagraphFont"/>
    <w:rsid w:val="001D5BCA"/>
  </w:style>
  <w:style w:type="character" w:styleId="Hyperlink">
    <w:name w:val="Hyperlink"/>
    <w:basedOn w:val="DefaultParagraphFont"/>
    <w:uiPriority w:val="99"/>
    <w:unhideWhenUsed/>
    <w:rsid w:val="00AF4A8A"/>
    <w:rPr>
      <w:color w:val="0563C1" w:themeColor="hyperlink"/>
      <w:u w:val="single"/>
    </w:rPr>
  </w:style>
  <w:style w:type="character" w:styleId="UnresolvedMention">
    <w:name w:val="Unresolved Mention"/>
    <w:basedOn w:val="DefaultParagraphFont"/>
    <w:uiPriority w:val="99"/>
    <w:semiHidden/>
    <w:unhideWhenUsed/>
    <w:rsid w:val="005D26D4"/>
    <w:rPr>
      <w:color w:val="605E5C"/>
      <w:shd w:val="clear" w:color="auto" w:fill="E1DFDD"/>
    </w:rPr>
  </w:style>
  <w:style w:type="paragraph" w:styleId="BodyText">
    <w:name w:val="Body Text"/>
    <w:basedOn w:val="Normal"/>
    <w:link w:val="BodyTextChar"/>
    <w:uiPriority w:val="1"/>
    <w:semiHidden/>
    <w:unhideWhenUsed/>
    <w:qFormat/>
    <w:rsid w:val="00CD6435"/>
    <w:pPr>
      <w:widowControl w:val="0"/>
      <w:autoSpaceDE w:val="0"/>
      <w:autoSpaceDN w:val="0"/>
      <w:spacing w:after="0" w:line="240" w:lineRule="auto"/>
    </w:pPr>
    <w:rPr>
      <w:rFonts w:ascii="Times New Roman" w:eastAsia="Times New Roman" w:hAnsi="Times New Roman" w:cs="Times New Roman"/>
      <w:sz w:val="20"/>
      <w:szCs w:val="20"/>
      <w:lang w:val="id-ID"/>
    </w:rPr>
  </w:style>
  <w:style w:type="character" w:customStyle="1" w:styleId="BodyTextChar">
    <w:name w:val="Body Text Char"/>
    <w:basedOn w:val="DefaultParagraphFont"/>
    <w:link w:val="BodyText"/>
    <w:uiPriority w:val="1"/>
    <w:semiHidden/>
    <w:rsid w:val="00CD6435"/>
    <w:rPr>
      <w:rFonts w:ascii="Times New Roman" w:eastAsia="Times New Roman" w:hAnsi="Times New Roman" w:cs="Times New Roman"/>
      <w:sz w:val="20"/>
      <w:szCs w:val="20"/>
      <w:lang w:val="id-ID"/>
    </w:rPr>
  </w:style>
  <w:style w:type="table" w:styleId="TableGrid">
    <w:name w:val="Table Grid"/>
    <w:basedOn w:val="TableNormal"/>
    <w:uiPriority w:val="59"/>
    <w:rsid w:val="00CD6435"/>
    <w:pPr>
      <w:spacing w:after="0" w:line="240" w:lineRule="auto"/>
    </w:pPr>
    <w:rPr>
      <w:rFonts w:ascii="Calibri" w:eastAsia="Calibri" w:hAnsi="Calibri" w:cs="Times New Roman"/>
      <w:sz w:val="20"/>
      <w:szCs w:val="20"/>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27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71791">
      <w:bodyDiv w:val="1"/>
      <w:marLeft w:val="0"/>
      <w:marRight w:val="0"/>
      <w:marTop w:val="0"/>
      <w:marBottom w:val="0"/>
      <w:divBdr>
        <w:top w:val="none" w:sz="0" w:space="0" w:color="auto"/>
        <w:left w:val="none" w:sz="0" w:space="0" w:color="auto"/>
        <w:bottom w:val="none" w:sz="0" w:space="0" w:color="auto"/>
        <w:right w:val="none" w:sz="0" w:space="0" w:color="auto"/>
      </w:divBdr>
    </w:div>
    <w:div w:id="136411228">
      <w:bodyDiv w:val="1"/>
      <w:marLeft w:val="0"/>
      <w:marRight w:val="0"/>
      <w:marTop w:val="0"/>
      <w:marBottom w:val="0"/>
      <w:divBdr>
        <w:top w:val="none" w:sz="0" w:space="0" w:color="auto"/>
        <w:left w:val="none" w:sz="0" w:space="0" w:color="auto"/>
        <w:bottom w:val="none" w:sz="0" w:space="0" w:color="auto"/>
        <w:right w:val="none" w:sz="0" w:space="0" w:color="auto"/>
      </w:divBdr>
    </w:div>
    <w:div w:id="248585984">
      <w:bodyDiv w:val="1"/>
      <w:marLeft w:val="0"/>
      <w:marRight w:val="0"/>
      <w:marTop w:val="0"/>
      <w:marBottom w:val="0"/>
      <w:divBdr>
        <w:top w:val="none" w:sz="0" w:space="0" w:color="auto"/>
        <w:left w:val="none" w:sz="0" w:space="0" w:color="auto"/>
        <w:bottom w:val="none" w:sz="0" w:space="0" w:color="auto"/>
        <w:right w:val="none" w:sz="0" w:space="0" w:color="auto"/>
      </w:divBdr>
    </w:div>
    <w:div w:id="326985809">
      <w:bodyDiv w:val="1"/>
      <w:marLeft w:val="0"/>
      <w:marRight w:val="0"/>
      <w:marTop w:val="0"/>
      <w:marBottom w:val="0"/>
      <w:divBdr>
        <w:top w:val="none" w:sz="0" w:space="0" w:color="auto"/>
        <w:left w:val="none" w:sz="0" w:space="0" w:color="auto"/>
        <w:bottom w:val="none" w:sz="0" w:space="0" w:color="auto"/>
        <w:right w:val="none" w:sz="0" w:space="0" w:color="auto"/>
      </w:divBdr>
    </w:div>
    <w:div w:id="360739188">
      <w:bodyDiv w:val="1"/>
      <w:marLeft w:val="0"/>
      <w:marRight w:val="0"/>
      <w:marTop w:val="0"/>
      <w:marBottom w:val="0"/>
      <w:divBdr>
        <w:top w:val="none" w:sz="0" w:space="0" w:color="auto"/>
        <w:left w:val="none" w:sz="0" w:space="0" w:color="auto"/>
        <w:bottom w:val="none" w:sz="0" w:space="0" w:color="auto"/>
        <w:right w:val="none" w:sz="0" w:space="0" w:color="auto"/>
      </w:divBdr>
    </w:div>
    <w:div w:id="511728451">
      <w:bodyDiv w:val="1"/>
      <w:marLeft w:val="0"/>
      <w:marRight w:val="0"/>
      <w:marTop w:val="0"/>
      <w:marBottom w:val="0"/>
      <w:divBdr>
        <w:top w:val="none" w:sz="0" w:space="0" w:color="auto"/>
        <w:left w:val="none" w:sz="0" w:space="0" w:color="auto"/>
        <w:bottom w:val="none" w:sz="0" w:space="0" w:color="auto"/>
        <w:right w:val="none" w:sz="0" w:space="0" w:color="auto"/>
      </w:divBdr>
    </w:div>
    <w:div w:id="582686283">
      <w:bodyDiv w:val="1"/>
      <w:marLeft w:val="0"/>
      <w:marRight w:val="0"/>
      <w:marTop w:val="0"/>
      <w:marBottom w:val="0"/>
      <w:divBdr>
        <w:top w:val="none" w:sz="0" w:space="0" w:color="auto"/>
        <w:left w:val="none" w:sz="0" w:space="0" w:color="auto"/>
        <w:bottom w:val="none" w:sz="0" w:space="0" w:color="auto"/>
        <w:right w:val="none" w:sz="0" w:space="0" w:color="auto"/>
      </w:divBdr>
    </w:div>
    <w:div w:id="623735586">
      <w:bodyDiv w:val="1"/>
      <w:marLeft w:val="0"/>
      <w:marRight w:val="0"/>
      <w:marTop w:val="0"/>
      <w:marBottom w:val="0"/>
      <w:divBdr>
        <w:top w:val="none" w:sz="0" w:space="0" w:color="auto"/>
        <w:left w:val="none" w:sz="0" w:space="0" w:color="auto"/>
        <w:bottom w:val="none" w:sz="0" w:space="0" w:color="auto"/>
        <w:right w:val="none" w:sz="0" w:space="0" w:color="auto"/>
      </w:divBdr>
    </w:div>
    <w:div w:id="838541066">
      <w:bodyDiv w:val="1"/>
      <w:marLeft w:val="0"/>
      <w:marRight w:val="0"/>
      <w:marTop w:val="0"/>
      <w:marBottom w:val="0"/>
      <w:divBdr>
        <w:top w:val="none" w:sz="0" w:space="0" w:color="auto"/>
        <w:left w:val="none" w:sz="0" w:space="0" w:color="auto"/>
        <w:bottom w:val="none" w:sz="0" w:space="0" w:color="auto"/>
        <w:right w:val="none" w:sz="0" w:space="0" w:color="auto"/>
      </w:divBdr>
    </w:div>
    <w:div w:id="892235747">
      <w:bodyDiv w:val="1"/>
      <w:marLeft w:val="0"/>
      <w:marRight w:val="0"/>
      <w:marTop w:val="0"/>
      <w:marBottom w:val="0"/>
      <w:divBdr>
        <w:top w:val="none" w:sz="0" w:space="0" w:color="auto"/>
        <w:left w:val="none" w:sz="0" w:space="0" w:color="auto"/>
        <w:bottom w:val="none" w:sz="0" w:space="0" w:color="auto"/>
        <w:right w:val="none" w:sz="0" w:space="0" w:color="auto"/>
      </w:divBdr>
    </w:div>
    <w:div w:id="985628205">
      <w:bodyDiv w:val="1"/>
      <w:marLeft w:val="0"/>
      <w:marRight w:val="0"/>
      <w:marTop w:val="0"/>
      <w:marBottom w:val="0"/>
      <w:divBdr>
        <w:top w:val="none" w:sz="0" w:space="0" w:color="auto"/>
        <w:left w:val="none" w:sz="0" w:space="0" w:color="auto"/>
        <w:bottom w:val="none" w:sz="0" w:space="0" w:color="auto"/>
        <w:right w:val="none" w:sz="0" w:space="0" w:color="auto"/>
      </w:divBdr>
    </w:div>
    <w:div w:id="992023686">
      <w:bodyDiv w:val="1"/>
      <w:marLeft w:val="0"/>
      <w:marRight w:val="0"/>
      <w:marTop w:val="0"/>
      <w:marBottom w:val="0"/>
      <w:divBdr>
        <w:top w:val="none" w:sz="0" w:space="0" w:color="auto"/>
        <w:left w:val="none" w:sz="0" w:space="0" w:color="auto"/>
        <w:bottom w:val="none" w:sz="0" w:space="0" w:color="auto"/>
        <w:right w:val="none" w:sz="0" w:space="0" w:color="auto"/>
      </w:divBdr>
    </w:div>
    <w:div w:id="1082265424">
      <w:bodyDiv w:val="1"/>
      <w:marLeft w:val="0"/>
      <w:marRight w:val="0"/>
      <w:marTop w:val="0"/>
      <w:marBottom w:val="0"/>
      <w:divBdr>
        <w:top w:val="none" w:sz="0" w:space="0" w:color="auto"/>
        <w:left w:val="none" w:sz="0" w:space="0" w:color="auto"/>
        <w:bottom w:val="none" w:sz="0" w:space="0" w:color="auto"/>
        <w:right w:val="none" w:sz="0" w:space="0" w:color="auto"/>
      </w:divBdr>
    </w:div>
    <w:div w:id="1110861121">
      <w:bodyDiv w:val="1"/>
      <w:marLeft w:val="0"/>
      <w:marRight w:val="0"/>
      <w:marTop w:val="0"/>
      <w:marBottom w:val="0"/>
      <w:divBdr>
        <w:top w:val="none" w:sz="0" w:space="0" w:color="auto"/>
        <w:left w:val="none" w:sz="0" w:space="0" w:color="auto"/>
        <w:bottom w:val="none" w:sz="0" w:space="0" w:color="auto"/>
        <w:right w:val="none" w:sz="0" w:space="0" w:color="auto"/>
      </w:divBdr>
    </w:div>
    <w:div w:id="1117024934">
      <w:bodyDiv w:val="1"/>
      <w:marLeft w:val="0"/>
      <w:marRight w:val="0"/>
      <w:marTop w:val="0"/>
      <w:marBottom w:val="0"/>
      <w:divBdr>
        <w:top w:val="none" w:sz="0" w:space="0" w:color="auto"/>
        <w:left w:val="none" w:sz="0" w:space="0" w:color="auto"/>
        <w:bottom w:val="none" w:sz="0" w:space="0" w:color="auto"/>
        <w:right w:val="none" w:sz="0" w:space="0" w:color="auto"/>
      </w:divBdr>
    </w:div>
    <w:div w:id="1176647685">
      <w:bodyDiv w:val="1"/>
      <w:marLeft w:val="0"/>
      <w:marRight w:val="0"/>
      <w:marTop w:val="0"/>
      <w:marBottom w:val="0"/>
      <w:divBdr>
        <w:top w:val="none" w:sz="0" w:space="0" w:color="auto"/>
        <w:left w:val="none" w:sz="0" w:space="0" w:color="auto"/>
        <w:bottom w:val="none" w:sz="0" w:space="0" w:color="auto"/>
        <w:right w:val="none" w:sz="0" w:space="0" w:color="auto"/>
      </w:divBdr>
    </w:div>
    <w:div w:id="1206871142">
      <w:bodyDiv w:val="1"/>
      <w:marLeft w:val="0"/>
      <w:marRight w:val="0"/>
      <w:marTop w:val="0"/>
      <w:marBottom w:val="0"/>
      <w:divBdr>
        <w:top w:val="none" w:sz="0" w:space="0" w:color="auto"/>
        <w:left w:val="none" w:sz="0" w:space="0" w:color="auto"/>
        <w:bottom w:val="none" w:sz="0" w:space="0" w:color="auto"/>
        <w:right w:val="none" w:sz="0" w:space="0" w:color="auto"/>
      </w:divBdr>
    </w:div>
    <w:div w:id="1484153733">
      <w:bodyDiv w:val="1"/>
      <w:marLeft w:val="0"/>
      <w:marRight w:val="0"/>
      <w:marTop w:val="0"/>
      <w:marBottom w:val="0"/>
      <w:divBdr>
        <w:top w:val="none" w:sz="0" w:space="0" w:color="auto"/>
        <w:left w:val="none" w:sz="0" w:space="0" w:color="auto"/>
        <w:bottom w:val="none" w:sz="0" w:space="0" w:color="auto"/>
        <w:right w:val="none" w:sz="0" w:space="0" w:color="auto"/>
      </w:divBdr>
    </w:div>
    <w:div w:id="1488127605">
      <w:bodyDiv w:val="1"/>
      <w:marLeft w:val="0"/>
      <w:marRight w:val="0"/>
      <w:marTop w:val="0"/>
      <w:marBottom w:val="0"/>
      <w:divBdr>
        <w:top w:val="none" w:sz="0" w:space="0" w:color="auto"/>
        <w:left w:val="none" w:sz="0" w:space="0" w:color="auto"/>
        <w:bottom w:val="none" w:sz="0" w:space="0" w:color="auto"/>
        <w:right w:val="none" w:sz="0" w:space="0" w:color="auto"/>
      </w:divBdr>
    </w:div>
    <w:div w:id="1555115026">
      <w:bodyDiv w:val="1"/>
      <w:marLeft w:val="0"/>
      <w:marRight w:val="0"/>
      <w:marTop w:val="0"/>
      <w:marBottom w:val="0"/>
      <w:divBdr>
        <w:top w:val="none" w:sz="0" w:space="0" w:color="auto"/>
        <w:left w:val="none" w:sz="0" w:space="0" w:color="auto"/>
        <w:bottom w:val="none" w:sz="0" w:space="0" w:color="auto"/>
        <w:right w:val="none" w:sz="0" w:space="0" w:color="auto"/>
      </w:divBdr>
    </w:div>
    <w:div w:id="1771509830">
      <w:bodyDiv w:val="1"/>
      <w:marLeft w:val="0"/>
      <w:marRight w:val="0"/>
      <w:marTop w:val="0"/>
      <w:marBottom w:val="0"/>
      <w:divBdr>
        <w:top w:val="none" w:sz="0" w:space="0" w:color="auto"/>
        <w:left w:val="none" w:sz="0" w:space="0" w:color="auto"/>
        <w:bottom w:val="none" w:sz="0" w:space="0" w:color="auto"/>
        <w:right w:val="none" w:sz="0" w:space="0" w:color="auto"/>
      </w:divBdr>
    </w:div>
    <w:div w:id="1906838779">
      <w:bodyDiv w:val="1"/>
      <w:marLeft w:val="0"/>
      <w:marRight w:val="0"/>
      <w:marTop w:val="0"/>
      <w:marBottom w:val="0"/>
      <w:divBdr>
        <w:top w:val="none" w:sz="0" w:space="0" w:color="auto"/>
        <w:left w:val="none" w:sz="0" w:space="0" w:color="auto"/>
        <w:bottom w:val="none" w:sz="0" w:space="0" w:color="auto"/>
        <w:right w:val="none" w:sz="0" w:space="0" w:color="auto"/>
      </w:divBdr>
    </w:div>
    <w:div w:id="1910652423">
      <w:bodyDiv w:val="1"/>
      <w:marLeft w:val="0"/>
      <w:marRight w:val="0"/>
      <w:marTop w:val="0"/>
      <w:marBottom w:val="0"/>
      <w:divBdr>
        <w:top w:val="none" w:sz="0" w:space="0" w:color="auto"/>
        <w:left w:val="none" w:sz="0" w:space="0" w:color="auto"/>
        <w:bottom w:val="none" w:sz="0" w:space="0" w:color="auto"/>
        <w:right w:val="none" w:sz="0" w:space="0" w:color="auto"/>
      </w:divBdr>
    </w:div>
    <w:div w:id="1926719590">
      <w:bodyDiv w:val="1"/>
      <w:marLeft w:val="0"/>
      <w:marRight w:val="0"/>
      <w:marTop w:val="0"/>
      <w:marBottom w:val="0"/>
      <w:divBdr>
        <w:top w:val="none" w:sz="0" w:space="0" w:color="auto"/>
        <w:left w:val="none" w:sz="0" w:space="0" w:color="auto"/>
        <w:bottom w:val="none" w:sz="0" w:space="0" w:color="auto"/>
        <w:right w:val="none" w:sz="0" w:space="0" w:color="auto"/>
      </w:divBdr>
    </w:div>
    <w:div w:id="19649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iviraaudraapharmacist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 Putri Utami</dc:creator>
  <cp:lastModifiedBy>ASUS</cp:lastModifiedBy>
  <cp:revision>4</cp:revision>
  <cp:lastPrinted>2019-04-15T08:53:00Z</cp:lastPrinted>
  <dcterms:created xsi:type="dcterms:W3CDTF">2021-10-28T17:51:00Z</dcterms:created>
  <dcterms:modified xsi:type="dcterms:W3CDTF">2021-10-28T18:35:00Z</dcterms:modified>
</cp:coreProperties>
</file>